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pPr w:leftFromText="141" w:rightFromText="141" w:vertAnchor="text" w:horzAnchor="margin" w:tblpXSpec="center" w:tblpY="-855"/>
        <w:tblW w:w="15620" w:type="dxa"/>
        <w:tblLook w:val="04A0" w:firstRow="1" w:lastRow="0" w:firstColumn="1" w:lastColumn="0" w:noHBand="0" w:noVBand="1"/>
      </w:tblPr>
      <w:tblGrid>
        <w:gridCol w:w="2972"/>
        <w:gridCol w:w="2977"/>
        <w:gridCol w:w="3714"/>
        <w:gridCol w:w="316"/>
        <w:gridCol w:w="2134"/>
        <w:gridCol w:w="2858"/>
        <w:gridCol w:w="649"/>
      </w:tblGrid>
      <w:tr w:rsidR="00497311" w:rsidRPr="00015F2F" w14:paraId="3E7DD004" w14:textId="77777777" w:rsidTr="00503CEC">
        <w:trPr>
          <w:trHeight w:val="1084"/>
        </w:trPr>
        <w:tc>
          <w:tcPr>
            <w:tcW w:w="2972" w:type="dxa"/>
            <w:vAlign w:val="center"/>
          </w:tcPr>
          <w:p w14:paraId="412637A5" w14:textId="77777777" w:rsidR="00503CEC" w:rsidRPr="00015F2F" w:rsidRDefault="00503CEC" w:rsidP="00503CEC">
            <w:pPr>
              <w:rPr>
                <w:sz w:val="24"/>
                <w:szCs w:val="24"/>
              </w:rPr>
            </w:pPr>
            <w:r w:rsidRPr="00015F2F">
              <w:rPr>
                <w:rFonts w:cs="Arial"/>
                <w:b/>
                <w:sz w:val="24"/>
                <w:szCs w:val="24"/>
              </w:rPr>
              <w:t>Schulart:</w:t>
            </w:r>
            <w:r>
              <w:rPr>
                <w:rFonts w:cs="Arial"/>
                <w:sz w:val="24"/>
                <w:szCs w:val="24"/>
              </w:rPr>
              <w:t xml:space="preserve"> Gymnasium</w:t>
            </w:r>
          </w:p>
          <w:p w14:paraId="72318B55" w14:textId="77777777" w:rsidR="00503CEC" w:rsidRPr="00015F2F" w:rsidRDefault="00503CEC" w:rsidP="00503CEC">
            <w:pPr>
              <w:rPr>
                <w:sz w:val="24"/>
                <w:szCs w:val="24"/>
              </w:rPr>
            </w:pPr>
            <w:r w:rsidRPr="00015F2F">
              <w:rPr>
                <w:rFonts w:cs="Arial"/>
                <w:b/>
                <w:sz w:val="24"/>
                <w:szCs w:val="24"/>
              </w:rPr>
              <w:t>Schulart:</w:t>
            </w:r>
            <w:r>
              <w:rPr>
                <w:rFonts w:cs="Arial"/>
                <w:sz w:val="24"/>
                <w:szCs w:val="24"/>
              </w:rPr>
              <w:t xml:space="preserve"> Fachoberschule</w:t>
            </w:r>
          </w:p>
          <w:p w14:paraId="6C8F0892" w14:textId="1544452D" w:rsidR="00497311" w:rsidRPr="00611F20" w:rsidRDefault="00503CEC" w:rsidP="00503CEC">
            <w:pPr>
              <w:rPr>
                <w:sz w:val="24"/>
                <w:szCs w:val="24"/>
              </w:rPr>
            </w:pPr>
            <w:r w:rsidRPr="00015F2F">
              <w:rPr>
                <w:rFonts w:cs="Arial"/>
                <w:b/>
                <w:sz w:val="24"/>
                <w:szCs w:val="24"/>
              </w:rPr>
              <w:t>Schulart:</w:t>
            </w:r>
            <w:r>
              <w:rPr>
                <w:rFonts w:cs="Arial"/>
                <w:sz w:val="24"/>
                <w:szCs w:val="24"/>
              </w:rPr>
              <w:t xml:space="preserve"> Berufsoberschule</w:t>
            </w:r>
          </w:p>
        </w:tc>
        <w:tc>
          <w:tcPr>
            <w:tcW w:w="2977" w:type="dxa"/>
            <w:vAlign w:val="center"/>
          </w:tcPr>
          <w:p w14:paraId="517A6B3E" w14:textId="25E41060" w:rsidR="00503CEC" w:rsidRPr="00B1321C" w:rsidRDefault="00503CEC" w:rsidP="00503CEC">
            <w:pPr>
              <w:jc w:val="both"/>
              <w:rPr>
                <w:rFonts w:cs="Arial"/>
                <w:sz w:val="24"/>
                <w:szCs w:val="24"/>
              </w:rPr>
            </w:pPr>
            <w:r w:rsidRPr="00B1321C">
              <w:rPr>
                <w:rFonts w:cs="Arial"/>
                <w:b/>
                <w:sz w:val="24"/>
                <w:szCs w:val="24"/>
              </w:rPr>
              <w:t>Jahrgangsstufe:</w:t>
            </w:r>
            <w:r w:rsidRPr="00B1321C">
              <w:rPr>
                <w:rFonts w:cs="Arial"/>
                <w:sz w:val="24"/>
                <w:szCs w:val="24"/>
              </w:rPr>
              <w:t xml:space="preserve"> 1</w:t>
            </w:r>
            <w:r>
              <w:rPr>
                <w:rFonts w:cs="Arial"/>
                <w:sz w:val="24"/>
                <w:szCs w:val="24"/>
              </w:rPr>
              <w:t>1</w:t>
            </w:r>
            <w:r w:rsidR="00D24476">
              <w:rPr>
                <w:rFonts w:cs="Arial"/>
                <w:sz w:val="24"/>
                <w:szCs w:val="24"/>
              </w:rPr>
              <w:t>/12</w:t>
            </w:r>
          </w:p>
          <w:p w14:paraId="6070FEF1" w14:textId="77777777" w:rsidR="00503CEC" w:rsidRDefault="00503CEC" w:rsidP="00503CEC">
            <w:pPr>
              <w:rPr>
                <w:rFonts w:cs="Arial"/>
                <w:sz w:val="24"/>
                <w:szCs w:val="24"/>
              </w:rPr>
            </w:pPr>
            <w:r w:rsidRPr="00B1321C">
              <w:rPr>
                <w:rFonts w:cs="Arial"/>
                <w:b/>
                <w:sz w:val="24"/>
                <w:szCs w:val="24"/>
              </w:rPr>
              <w:t>Jahrgangsstufe:</w:t>
            </w:r>
            <w:r w:rsidRPr="00B1321C">
              <w:rPr>
                <w:rFonts w:cs="Arial"/>
                <w:sz w:val="24"/>
                <w:szCs w:val="24"/>
              </w:rPr>
              <w:t xml:space="preserve"> 1</w:t>
            </w:r>
            <w:r>
              <w:rPr>
                <w:rFonts w:cs="Arial"/>
                <w:sz w:val="24"/>
                <w:szCs w:val="24"/>
              </w:rPr>
              <w:t>2/13</w:t>
            </w:r>
          </w:p>
          <w:p w14:paraId="6ED93E3D" w14:textId="6AD5CF58" w:rsidR="00497311" w:rsidRPr="00503CEC" w:rsidRDefault="00503CEC" w:rsidP="00503CEC">
            <w:pPr>
              <w:rPr>
                <w:rFonts w:cs="Arial"/>
                <w:sz w:val="24"/>
                <w:szCs w:val="24"/>
              </w:rPr>
            </w:pPr>
            <w:r w:rsidRPr="00B1321C">
              <w:rPr>
                <w:rFonts w:cs="Arial"/>
                <w:b/>
                <w:sz w:val="24"/>
                <w:szCs w:val="24"/>
              </w:rPr>
              <w:t>Jahrgangsstufe:</w:t>
            </w:r>
            <w:r w:rsidRPr="00B1321C">
              <w:rPr>
                <w:rFonts w:cs="Arial"/>
                <w:sz w:val="24"/>
                <w:szCs w:val="24"/>
              </w:rPr>
              <w:t xml:space="preserve"> 1</w:t>
            </w:r>
            <w:r>
              <w:rPr>
                <w:rFonts w:cs="Arial"/>
                <w:sz w:val="24"/>
                <w:szCs w:val="24"/>
              </w:rPr>
              <w:t>2/13</w:t>
            </w:r>
            <w:r w:rsidR="00497311" w:rsidRPr="00611F20">
              <w:rPr>
                <w:rFonts w:cs="Arial"/>
                <w:sz w:val="24"/>
                <w:szCs w:val="24"/>
              </w:rPr>
              <w:t xml:space="preserve"> </w:t>
            </w:r>
          </w:p>
        </w:tc>
        <w:tc>
          <w:tcPr>
            <w:tcW w:w="4030" w:type="dxa"/>
            <w:gridSpan w:val="2"/>
            <w:vAlign w:val="center"/>
          </w:tcPr>
          <w:p w14:paraId="1F358CEB" w14:textId="77777777" w:rsidR="00497311" w:rsidRPr="00611F20" w:rsidRDefault="00497311" w:rsidP="00634C1E">
            <w:pPr>
              <w:rPr>
                <w:rFonts w:cs="Arial"/>
                <w:b/>
                <w:sz w:val="24"/>
                <w:szCs w:val="24"/>
              </w:rPr>
            </w:pPr>
            <w:r w:rsidRPr="00611F20">
              <w:rPr>
                <w:rFonts w:cs="Arial"/>
                <w:b/>
                <w:sz w:val="24"/>
                <w:szCs w:val="24"/>
              </w:rPr>
              <w:t>Thema der Unterrichtseinheit:</w:t>
            </w:r>
          </w:p>
          <w:p w14:paraId="646BD66E" w14:textId="77777777" w:rsidR="00497311" w:rsidRPr="00611F20" w:rsidRDefault="00497311" w:rsidP="00634C1E">
            <w:pPr>
              <w:rPr>
                <w:rFonts w:cs="Arial"/>
                <w:sz w:val="24"/>
                <w:szCs w:val="24"/>
              </w:rPr>
            </w:pPr>
            <w:r w:rsidRPr="00611F20">
              <w:rPr>
                <w:rFonts w:cs="Arial"/>
                <w:sz w:val="24"/>
                <w:szCs w:val="24"/>
              </w:rPr>
              <w:t>Überwachung und menschliches Verhalten</w:t>
            </w:r>
          </w:p>
        </w:tc>
        <w:tc>
          <w:tcPr>
            <w:tcW w:w="5641" w:type="dxa"/>
            <w:gridSpan w:val="3"/>
            <w:shd w:val="clear" w:color="auto" w:fill="D9D9D9" w:themeFill="background1" w:themeFillShade="D9"/>
            <w:vAlign w:val="center"/>
          </w:tcPr>
          <w:p w14:paraId="180E299B" w14:textId="77777777" w:rsidR="00497311" w:rsidRPr="00611F20" w:rsidRDefault="00497311" w:rsidP="003403A4">
            <w:pPr>
              <w:jc w:val="center"/>
              <w:rPr>
                <w:rFonts w:cs="Arial"/>
                <w:b/>
                <w:sz w:val="24"/>
                <w:szCs w:val="24"/>
              </w:rPr>
            </w:pPr>
            <w:r w:rsidRPr="00611F20">
              <w:rPr>
                <w:rFonts w:cs="Arial"/>
                <w:b/>
                <w:sz w:val="24"/>
                <w:szCs w:val="24"/>
              </w:rPr>
              <w:t>Planung/</w:t>
            </w:r>
          </w:p>
          <w:p w14:paraId="725EEB82" w14:textId="77777777" w:rsidR="00497311" w:rsidRPr="00611F20" w:rsidRDefault="00497311" w:rsidP="003403A4">
            <w:pPr>
              <w:jc w:val="center"/>
              <w:rPr>
                <w:rFonts w:cs="Arial"/>
                <w:b/>
                <w:sz w:val="24"/>
                <w:szCs w:val="24"/>
              </w:rPr>
            </w:pPr>
            <w:r w:rsidRPr="00611F20">
              <w:rPr>
                <w:rFonts w:cs="Arial"/>
                <w:b/>
                <w:sz w:val="24"/>
                <w:szCs w:val="24"/>
              </w:rPr>
              <w:t>Unterrichtsentwurf</w:t>
            </w:r>
          </w:p>
        </w:tc>
      </w:tr>
      <w:tr w:rsidR="001C5B7A" w:rsidRPr="00015F2F" w14:paraId="0EBEC471" w14:textId="77777777" w:rsidTr="0011465A">
        <w:trPr>
          <w:trHeight w:val="116"/>
        </w:trPr>
        <w:tc>
          <w:tcPr>
            <w:tcW w:w="15620" w:type="dxa"/>
            <w:gridSpan w:val="7"/>
            <w:tcBorders>
              <w:left w:val="nil"/>
              <w:bottom w:val="single" w:sz="4" w:space="0" w:color="auto"/>
              <w:right w:val="nil"/>
            </w:tcBorders>
          </w:tcPr>
          <w:p w14:paraId="7BA1F19B" w14:textId="77777777" w:rsidR="001C5B7A" w:rsidRPr="00611F20" w:rsidRDefault="001C5B7A" w:rsidP="003403A4">
            <w:pPr>
              <w:rPr>
                <w:sz w:val="24"/>
                <w:szCs w:val="24"/>
              </w:rPr>
            </w:pPr>
          </w:p>
        </w:tc>
      </w:tr>
      <w:tr w:rsidR="001C5B7A" w:rsidRPr="00015F2F" w14:paraId="1C4EC6C4" w14:textId="77777777" w:rsidTr="00503CEC">
        <w:trPr>
          <w:trHeight w:val="1125"/>
        </w:trPr>
        <w:tc>
          <w:tcPr>
            <w:tcW w:w="2972" w:type="dxa"/>
            <w:tcBorders>
              <w:bottom w:val="single" w:sz="4" w:space="0" w:color="auto"/>
            </w:tcBorders>
            <w:shd w:val="clear" w:color="auto" w:fill="D9D9D9" w:themeFill="background1" w:themeFillShade="D9"/>
          </w:tcPr>
          <w:p w14:paraId="4782E3B7" w14:textId="77777777" w:rsidR="001C5B7A" w:rsidRPr="00611F20" w:rsidRDefault="001C5B7A" w:rsidP="003403A4">
            <w:pPr>
              <w:rPr>
                <w:b/>
                <w:sz w:val="24"/>
                <w:szCs w:val="24"/>
              </w:rPr>
            </w:pPr>
            <w:r w:rsidRPr="00611F20">
              <w:rPr>
                <w:b/>
                <w:sz w:val="24"/>
                <w:szCs w:val="24"/>
              </w:rPr>
              <w:t>Wesentliche Lernziele:</w:t>
            </w:r>
          </w:p>
        </w:tc>
        <w:tc>
          <w:tcPr>
            <w:tcW w:w="12648" w:type="dxa"/>
            <w:gridSpan w:val="6"/>
            <w:tcBorders>
              <w:bottom w:val="single" w:sz="4" w:space="0" w:color="auto"/>
            </w:tcBorders>
          </w:tcPr>
          <w:p w14:paraId="0366B3F5" w14:textId="77777777" w:rsidR="001C5B7A" w:rsidRPr="00611F20" w:rsidRDefault="001C5B7A" w:rsidP="003403A4">
            <w:pPr>
              <w:rPr>
                <w:sz w:val="24"/>
                <w:szCs w:val="24"/>
              </w:rPr>
            </w:pPr>
            <w:r w:rsidRPr="00611F20">
              <w:rPr>
                <w:sz w:val="24"/>
                <w:szCs w:val="24"/>
              </w:rPr>
              <w:t>Grobzie</w:t>
            </w:r>
            <w:r w:rsidR="0027787D" w:rsidRPr="00611F20">
              <w:rPr>
                <w:sz w:val="24"/>
                <w:szCs w:val="24"/>
              </w:rPr>
              <w:t xml:space="preserve">l: </w:t>
            </w:r>
            <w:r w:rsidR="004610DF" w:rsidRPr="00611F20">
              <w:rPr>
                <w:sz w:val="24"/>
                <w:szCs w:val="24"/>
              </w:rPr>
              <w:t xml:space="preserve">Die Schülerinnen und Schüler können den Einfluss von Überwachung auf das menschliche Verhalten benennen und beschreiben. </w:t>
            </w:r>
          </w:p>
          <w:p w14:paraId="161274A1" w14:textId="77777777" w:rsidR="001C5B7A" w:rsidRPr="00611F20" w:rsidRDefault="001C5B7A" w:rsidP="003403A4">
            <w:pPr>
              <w:rPr>
                <w:sz w:val="24"/>
                <w:szCs w:val="24"/>
              </w:rPr>
            </w:pPr>
            <w:r w:rsidRPr="00611F20">
              <w:rPr>
                <w:sz w:val="24"/>
                <w:szCs w:val="24"/>
              </w:rPr>
              <w:t>Feinziele: Die Schülerinnen und Schüler</w:t>
            </w:r>
            <w:r w:rsidR="0027787D" w:rsidRPr="00611F20">
              <w:rPr>
                <w:sz w:val="24"/>
                <w:szCs w:val="24"/>
              </w:rPr>
              <w:t xml:space="preserve"> können</w:t>
            </w:r>
            <w:r w:rsidRPr="00611F20">
              <w:rPr>
                <w:sz w:val="24"/>
                <w:szCs w:val="24"/>
              </w:rPr>
              <w:t>…</w:t>
            </w:r>
          </w:p>
          <w:p w14:paraId="5D1107EC" w14:textId="77777777" w:rsidR="00D75BE1" w:rsidRPr="00611F20" w:rsidRDefault="004610DF" w:rsidP="00D75BE1">
            <w:pPr>
              <w:pStyle w:val="Listenabsatz"/>
              <w:numPr>
                <w:ilvl w:val="0"/>
                <w:numId w:val="1"/>
              </w:numPr>
              <w:rPr>
                <w:sz w:val="24"/>
                <w:szCs w:val="24"/>
              </w:rPr>
            </w:pPr>
            <w:r w:rsidRPr="00611F20">
              <w:rPr>
                <w:sz w:val="24"/>
                <w:szCs w:val="24"/>
              </w:rPr>
              <w:t xml:space="preserve">den </w:t>
            </w:r>
            <w:proofErr w:type="spellStart"/>
            <w:r w:rsidRPr="00611F20">
              <w:rPr>
                <w:sz w:val="24"/>
                <w:szCs w:val="24"/>
              </w:rPr>
              <w:t>Panoptismus</w:t>
            </w:r>
            <w:proofErr w:type="spellEnd"/>
            <w:r w:rsidRPr="00611F20">
              <w:rPr>
                <w:sz w:val="24"/>
                <w:szCs w:val="24"/>
              </w:rPr>
              <w:t xml:space="preserve"> erklären und Merkmale einer Normalisierungsgesellschaft aufzeigen.</w:t>
            </w:r>
          </w:p>
          <w:p w14:paraId="7169D4DA" w14:textId="77777777" w:rsidR="0027787D" w:rsidRPr="00611F20" w:rsidRDefault="004610DF" w:rsidP="0027787D">
            <w:pPr>
              <w:pStyle w:val="Listenabsatz"/>
              <w:numPr>
                <w:ilvl w:val="0"/>
                <w:numId w:val="1"/>
              </w:numPr>
              <w:rPr>
                <w:sz w:val="24"/>
                <w:szCs w:val="24"/>
              </w:rPr>
            </w:pPr>
            <w:r w:rsidRPr="00611F20">
              <w:rPr>
                <w:sz w:val="24"/>
                <w:szCs w:val="24"/>
              </w:rPr>
              <w:t>das menschliche Verhalten in einer Normalisierungsgesellschaft bestimmen.</w:t>
            </w:r>
          </w:p>
          <w:p w14:paraId="0417B386" w14:textId="77777777" w:rsidR="00932BDE" w:rsidRPr="00611F20" w:rsidRDefault="004610DF" w:rsidP="00611F20">
            <w:pPr>
              <w:pStyle w:val="Listenabsatz"/>
              <w:numPr>
                <w:ilvl w:val="0"/>
                <w:numId w:val="1"/>
              </w:numPr>
              <w:rPr>
                <w:sz w:val="24"/>
                <w:szCs w:val="24"/>
              </w:rPr>
            </w:pPr>
            <w:r w:rsidRPr="00611F20">
              <w:rPr>
                <w:sz w:val="24"/>
                <w:szCs w:val="24"/>
              </w:rPr>
              <w:t xml:space="preserve">die Effekte des </w:t>
            </w:r>
            <w:r w:rsidR="00932BDE" w:rsidRPr="00611F20">
              <w:rPr>
                <w:sz w:val="24"/>
                <w:szCs w:val="24"/>
              </w:rPr>
              <w:t>Panoptikums auf das menschliche Verhalten erklären.</w:t>
            </w:r>
          </w:p>
        </w:tc>
      </w:tr>
      <w:tr w:rsidR="001C5B7A" w:rsidRPr="00015F2F" w14:paraId="56AF6786" w14:textId="77777777" w:rsidTr="0011465A">
        <w:trPr>
          <w:trHeight w:val="85"/>
        </w:trPr>
        <w:tc>
          <w:tcPr>
            <w:tcW w:w="15620" w:type="dxa"/>
            <w:gridSpan w:val="7"/>
            <w:tcBorders>
              <w:left w:val="nil"/>
              <w:right w:val="nil"/>
            </w:tcBorders>
          </w:tcPr>
          <w:p w14:paraId="152C11B1" w14:textId="77777777" w:rsidR="001C5B7A" w:rsidRPr="00015F2F" w:rsidRDefault="001C5B7A" w:rsidP="003403A4">
            <w:pPr>
              <w:rPr>
                <w:b/>
                <w:sz w:val="24"/>
                <w:szCs w:val="24"/>
              </w:rPr>
            </w:pPr>
          </w:p>
        </w:tc>
      </w:tr>
      <w:tr w:rsidR="001C5B7A" w:rsidRPr="00015F2F" w14:paraId="6EA84339" w14:textId="77777777" w:rsidTr="00503CEC">
        <w:trPr>
          <w:trHeight w:val="638"/>
        </w:trPr>
        <w:tc>
          <w:tcPr>
            <w:tcW w:w="2972" w:type="dxa"/>
            <w:shd w:val="clear" w:color="auto" w:fill="D9D9D9" w:themeFill="background1" w:themeFillShade="D9"/>
          </w:tcPr>
          <w:p w14:paraId="222370AC" w14:textId="77777777" w:rsidR="001C5B7A" w:rsidRPr="00015F2F" w:rsidRDefault="001C5B7A" w:rsidP="003403A4">
            <w:pPr>
              <w:rPr>
                <w:b/>
                <w:sz w:val="24"/>
                <w:szCs w:val="24"/>
              </w:rPr>
            </w:pPr>
            <w:r w:rsidRPr="00015F2F">
              <w:rPr>
                <w:b/>
                <w:sz w:val="24"/>
                <w:szCs w:val="24"/>
              </w:rPr>
              <w:t>Phase</w:t>
            </w:r>
          </w:p>
        </w:tc>
        <w:tc>
          <w:tcPr>
            <w:tcW w:w="6691" w:type="dxa"/>
            <w:gridSpan w:val="2"/>
          </w:tcPr>
          <w:p w14:paraId="44A64D07" w14:textId="77777777" w:rsidR="001C5B7A" w:rsidRPr="00015F2F" w:rsidRDefault="001C5B7A" w:rsidP="003403A4">
            <w:pPr>
              <w:rPr>
                <w:sz w:val="24"/>
                <w:szCs w:val="24"/>
              </w:rPr>
            </w:pPr>
            <w:r w:rsidRPr="00015F2F">
              <w:rPr>
                <w:b/>
                <w:sz w:val="24"/>
                <w:szCs w:val="24"/>
              </w:rPr>
              <w:t>Unterrichtsgegenstand</w:t>
            </w:r>
            <w:r w:rsidRPr="00015F2F">
              <w:rPr>
                <w:sz w:val="24"/>
                <w:szCs w:val="24"/>
              </w:rPr>
              <w:t xml:space="preserve"> (Lehrertätigkeit, </w:t>
            </w:r>
            <w:proofErr w:type="spellStart"/>
            <w:r w:rsidRPr="00015F2F">
              <w:rPr>
                <w:sz w:val="24"/>
                <w:szCs w:val="24"/>
              </w:rPr>
              <w:t>SuS</w:t>
            </w:r>
            <w:proofErr w:type="spellEnd"/>
            <w:r w:rsidRPr="00015F2F">
              <w:rPr>
                <w:sz w:val="24"/>
                <w:szCs w:val="24"/>
              </w:rPr>
              <w:t>-Tätigkeit, Inhalte, zentrale Fragestellung)</w:t>
            </w:r>
          </w:p>
        </w:tc>
        <w:tc>
          <w:tcPr>
            <w:tcW w:w="2450" w:type="dxa"/>
            <w:gridSpan w:val="2"/>
          </w:tcPr>
          <w:p w14:paraId="3AE5D784" w14:textId="77777777" w:rsidR="001C5B7A" w:rsidRPr="00015F2F" w:rsidRDefault="00F9795A" w:rsidP="003403A4">
            <w:pPr>
              <w:rPr>
                <w:b/>
                <w:sz w:val="24"/>
                <w:szCs w:val="24"/>
              </w:rPr>
            </w:pPr>
            <w:r w:rsidRPr="00015F2F">
              <w:rPr>
                <w:b/>
                <w:sz w:val="24"/>
                <w:szCs w:val="24"/>
              </w:rPr>
              <w:t>Lehr-Lern-Formen (Sozialform/</w:t>
            </w:r>
            <w:r w:rsidR="001C5B7A" w:rsidRPr="00015F2F">
              <w:rPr>
                <w:b/>
                <w:sz w:val="24"/>
                <w:szCs w:val="24"/>
              </w:rPr>
              <w:t>Methode)</w:t>
            </w:r>
          </w:p>
        </w:tc>
        <w:tc>
          <w:tcPr>
            <w:tcW w:w="2858" w:type="dxa"/>
          </w:tcPr>
          <w:p w14:paraId="1E89B1DB" w14:textId="77777777" w:rsidR="001C5B7A" w:rsidRPr="00015F2F" w:rsidRDefault="001C5B7A" w:rsidP="003403A4">
            <w:pPr>
              <w:rPr>
                <w:b/>
                <w:sz w:val="24"/>
                <w:szCs w:val="24"/>
              </w:rPr>
            </w:pPr>
            <w:r w:rsidRPr="00015F2F">
              <w:rPr>
                <w:b/>
                <w:sz w:val="24"/>
                <w:szCs w:val="24"/>
              </w:rPr>
              <w:t>Medien</w:t>
            </w:r>
          </w:p>
        </w:tc>
        <w:tc>
          <w:tcPr>
            <w:tcW w:w="649" w:type="dxa"/>
          </w:tcPr>
          <w:p w14:paraId="2378DC4D" w14:textId="77777777" w:rsidR="001C5B7A" w:rsidRPr="00015F2F" w:rsidRDefault="001C5B7A" w:rsidP="003403A4">
            <w:pPr>
              <w:jc w:val="center"/>
              <w:rPr>
                <w:b/>
                <w:sz w:val="24"/>
                <w:szCs w:val="24"/>
              </w:rPr>
            </w:pPr>
            <w:r w:rsidRPr="00015F2F">
              <w:rPr>
                <w:b/>
                <w:sz w:val="24"/>
                <w:szCs w:val="24"/>
              </w:rPr>
              <w:t>Zeit (ca.)</w:t>
            </w:r>
          </w:p>
        </w:tc>
      </w:tr>
      <w:tr w:rsidR="0011465A" w:rsidRPr="00015F2F" w14:paraId="39CF6859" w14:textId="77777777" w:rsidTr="00503CEC">
        <w:trPr>
          <w:trHeight w:val="406"/>
        </w:trPr>
        <w:tc>
          <w:tcPr>
            <w:tcW w:w="2972" w:type="dxa"/>
            <w:shd w:val="clear" w:color="auto" w:fill="D9D9D9" w:themeFill="background1" w:themeFillShade="D9"/>
          </w:tcPr>
          <w:p w14:paraId="4827C5F6" w14:textId="77777777" w:rsidR="0011465A" w:rsidRPr="00593B14" w:rsidRDefault="00593B14" w:rsidP="0011465A">
            <w:pPr>
              <w:rPr>
                <w:b/>
              </w:rPr>
            </w:pPr>
            <w:r w:rsidRPr="00593B14">
              <w:rPr>
                <w:b/>
              </w:rPr>
              <w:t xml:space="preserve">Wiederholung </w:t>
            </w:r>
          </w:p>
        </w:tc>
        <w:tc>
          <w:tcPr>
            <w:tcW w:w="6691" w:type="dxa"/>
            <w:gridSpan w:val="2"/>
          </w:tcPr>
          <w:p w14:paraId="38E249B5" w14:textId="77777777" w:rsidR="0011465A" w:rsidRDefault="0011465A" w:rsidP="0011465A">
            <w:r>
              <w:t>Benutzen der Tafelaufschriften/Plakate der vorherigen Stunde</w:t>
            </w:r>
          </w:p>
        </w:tc>
        <w:tc>
          <w:tcPr>
            <w:tcW w:w="2450" w:type="dxa"/>
            <w:gridSpan w:val="2"/>
          </w:tcPr>
          <w:p w14:paraId="5C326856" w14:textId="77777777" w:rsidR="0011465A" w:rsidRDefault="0011465A" w:rsidP="0011465A">
            <w:r>
              <w:t>Plenum</w:t>
            </w:r>
          </w:p>
        </w:tc>
        <w:tc>
          <w:tcPr>
            <w:tcW w:w="2858" w:type="dxa"/>
          </w:tcPr>
          <w:p w14:paraId="14D9A54E" w14:textId="77777777" w:rsidR="0011465A" w:rsidRDefault="0011465A" w:rsidP="0011465A">
            <w:r>
              <w:t>Tafel/Plakate</w:t>
            </w:r>
          </w:p>
        </w:tc>
        <w:tc>
          <w:tcPr>
            <w:tcW w:w="649" w:type="dxa"/>
          </w:tcPr>
          <w:p w14:paraId="7CA750B0" w14:textId="77777777" w:rsidR="0011465A" w:rsidRDefault="0011465A" w:rsidP="0011465A">
            <w:pPr>
              <w:jc w:val="center"/>
            </w:pPr>
            <w:r>
              <w:t>10-15´</w:t>
            </w:r>
          </w:p>
        </w:tc>
      </w:tr>
      <w:tr w:rsidR="0011465A" w:rsidRPr="00015F2F" w14:paraId="47EA2F3B" w14:textId="77777777" w:rsidTr="00503CEC">
        <w:trPr>
          <w:trHeight w:val="633"/>
        </w:trPr>
        <w:tc>
          <w:tcPr>
            <w:tcW w:w="2972" w:type="dxa"/>
            <w:shd w:val="clear" w:color="auto" w:fill="D9D9D9" w:themeFill="background1" w:themeFillShade="D9"/>
          </w:tcPr>
          <w:p w14:paraId="64E2F446" w14:textId="77777777" w:rsidR="0011465A" w:rsidRPr="00593B14" w:rsidRDefault="00593B14" w:rsidP="0011465A">
            <w:pPr>
              <w:rPr>
                <w:b/>
              </w:rPr>
            </w:pPr>
            <w:proofErr w:type="gramStart"/>
            <w:r w:rsidRPr="00593B14">
              <w:rPr>
                <w:b/>
              </w:rPr>
              <w:t>Erarbeitung  (</w:t>
            </w:r>
            <w:proofErr w:type="gramEnd"/>
            <w:r w:rsidR="0011465A" w:rsidRPr="00593B14">
              <w:rPr>
                <w:b/>
              </w:rPr>
              <w:t xml:space="preserve">Michel-Foucault – Der </w:t>
            </w:r>
            <w:proofErr w:type="spellStart"/>
            <w:r w:rsidR="0011465A" w:rsidRPr="00593B14">
              <w:rPr>
                <w:b/>
              </w:rPr>
              <w:t>Panoptismus</w:t>
            </w:r>
            <w:proofErr w:type="spellEnd"/>
            <w:r w:rsidR="0011465A" w:rsidRPr="00593B14">
              <w:rPr>
                <w:b/>
              </w:rPr>
              <w:t xml:space="preserve"> und die Normalisierungsgesellschaft – Überwachung und ihre Wirkung auf das menschliche Verhalten</w:t>
            </w:r>
            <w:r w:rsidRPr="00593B14">
              <w:rPr>
                <w:b/>
              </w:rPr>
              <w:t>)</w:t>
            </w:r>
          </w:p>
        </w:tc>
        <w:tc>
          <w:tcPr>
            <w:tcW w:w="6691" w:type="dxa"/>
            <w:gridSpan w:val="2"/>
          </w:tcPr>
          <w:p w14:paraId="71C20861" w14:textId="77777777" w:rsidR="0011465A" w:rsidRDefault="0011465A" w:rsidP="0011465A">
            <w:r>
              <w:t xml:space="preserve">Texte: </w:t>
            </w:r>
          </w:p>
          <w:p w14:paraId="3BC8611B" w14:textId="77777777" w:rsidR="0011465A" w:rsidRDefault="0011465A" w:rsidP="0011465A">
            <w:r>
              <w:t>- Lorenz, A./Ruffing, R. (2012): Michel Foucault. Philosophie für Einsteiger. München: Wilhelm Fink, S.38-43.</w:t>
            </w:r>
          </w:p>
          <w:p w14:paraId="1495D463" w14:textId="5FC24D7C" w:rsidR="0011465A" w:rsidRDefault="0011465A" w:rsidP="0011465A"/>
          <w:p w14:paraId="395D32B6" w14:textId="7257BFD8" w:rsidR="00634C1E" w:rsidRPr="004078BD" w:rsidRDefault="00634C1E" w:rsidP="00634C1E">
            <w:pPr>
              <w:rPr>
                <w:b/>
                <w:bCs/>
              </w:rPr>
            </w:pPr>
            <w:r>
              <w:rPr>
                <w:rStyle w:val="Hyperlink"/>
                <w:b/>
                <w:bCs/>
                <w:color w:val="auto"/>
                <w:u w:val="none"/>
              </w:rPr>
              <w:t>Hauptlink (</w:t>
            </w:r>
            <w:r w:rsidRPr="004078BD">
              <w:rPr>
                <w:rStyle w:val="Hyperlink"/>
                <w:b/>
                <w:bCs/>
                <w:color w:val="auto"/>
                <w:u w:val="none"/>
              </w:rPr>
              <w:t xml:space="preserve">Link zu einer </w:t>
            </w:r>
            <w:proofErr w:type="spellStart"/>
            <w:r w:rsidRPr="004078BD">
              <w:rPr>
                <w:rStyle w:val="Hyperlink"/>
                <w:b/>
                <w:bCs/>
                <w:color w:val="auto"/>
                <w:u w:val="none"/>
              </w:rPr>
              <w:t>Appmatrix</w:t>
            </w:r>
            <w:proofErr w:type="spellEnd"/>
            <w:r w:rsidRPr="004078BD">
              <w:rPr>
                <w:rStyle w:val="Hyperlink"/>
                <w:b/>
                <w:bCs/>
                <w:color w:val="auto"/>
                <w:u w:val="none"/>
              </w:rPr>
              <w:t xml:space="preserve"> mit beiden Videos inklusive </w:t>
            </w:r>
            <w:r w:rsidRPr="00043F43">
              <w:rPr>
                <w:rStyle w:val="Hyperlink"/>
                <w:b/>
                <w:bCs/>
                <w:color w:val="auto"/>
                <w:u w:val="none"/>
              </w:rPr>
              <w:t>Einblendung</w:t>
            </w:r>
            <w:r w:rsidR="00043F43" w:rsidRPr="00043F43">
              <w:rPr>
                <w:rStyle w:val="Hyperlink"/>
                <w:b/>
                <w:bCs/>
                <w:color w:val="auto"/>
                <w:u w:val="none"/>
              </w:rPr>
              <w:t>en der Apps</w:t>
            </w:r>
            <w:r>
              <w:rPr>
                <w:rStyle w:val="Hyperlink"/>
                <w:b/>
                <w:bCs/>
                <w:color w:val="auto"/>
                <w:u w:val="none"/>
              </w:rPr>
              <w:t>):</w:t>
            </w:r>
          </w:p>
          <w:p w14:paraId="476F33DA" w14:textId="77777777" w:rsidR="00634C1E" w:rsidRDefault="00634C1E" w:rsidP="00634C1E">
            <w:hyperlink r:id="rId6" w:history="1">
              <w:r w:rsidRPr="0021586C">
                <w:rPr>
                  <w:rStyle w:val="Hyperlink"/>
                </w:rPr>
                <w:t>https://learningapps.org/display?v=p1i6sr6mn19</w:t>
              </w:r>
            </w:hyperlink>
          </w:p>
          <w:p w14:paraId="3C2382C9" w14:textId="102513D5" w:rsidR="00634C1E" w:rsidRDefault="00634C1E" w:rsidP="0011465A"/>
          <w:p w14:paraId="7976797D" w14:textId="5D3F9683" w:rsidR="00634C1E" w:rsidRPr="00634C1E" w:rsidRDefault="00634C1E" w:rsidP="00043F43">
            <w:pPr>
              <w:pBdr>
                <w:top w:val="single" w:sz="8" w:space="1" w:color="auto"/>
                <w:left w:val="single" w:sz="18" w:space="4" w:color="auto"/>
                <w:right w:val="single" w:sz="18" w:space="4" w:color="auto"/>
              </w:pBdr>
              <w:rPr>
                <w:b/>
                <w:bCs/>
              </w:rPr>
            </w:pPr>
            <w:r w:rsidRPr="00634C1E">
              <w:rPr>
                <w:b/>
                <w:bCs/>
              </w:rPr>
              <w:t>Links zu den Einzelnen Videos:</w:t>
            </w:r>
          </w:p>
          <w:p w14:paraId="53018D97" w14:textId="77777777" w:rsidR="0011465A" w:rsidRDefault="0011465A" w:rsidP="00043F43">
            <w:pPr>
              <w:pBdr>
                <w:top w:val="single" w:sz="8" w:space="1" w:color="auto"/>
                <w:left w:val="single" w:sz="18" w:space="4" w:color="auto"/>
                <w:right w:val="single" w:sz="18" w:space="4" w:color="auto"/>
              </w:pBdr>
            </w:pPr>
            <w:r>
              <w:t>Videos (zur Erläuterung und Veranschaulichung):</w:t>
            </w:r>
          </w:p>
          <w:p w14:paraId="7DA1B976" w14:textId="77777777" w:rsidR="0011465A" w:rsidRDefault="0011465A" w:rsidP="00043F43">
            <w:pPr>
              <w:pBdr>
                <w:top w:val="single" w:sz="8" w:space="1" w:color="auto"/>
                <w:left w:val="single" w:sz="18" w:space="4" w:color="auto"/>
                <w:right w:val="single" w:sz="18" w:space="4" w:color="auto"/>
              </w:pBdr>
              <w:rPr>
                <w:lang w:val="en-US"/>
              </w:rPr>
            </w:pPr>
            <w:r>
              <w:rPr>
                <w:lang w:val="en-US"/>
              </w:rPr>
              <w:t xml:space="preserve">An Introduction to Michel Foucault's Discipline and Punish- A </w:t>
            </w:r>
            <w:proofErr w:type="spellStart"/>
            <w:r>
              <w:rPr>
                <w:lang w:val="en-US"/>
              </w:rPr>
              <w:t>Macat</w:t>
            </w:r>
            <w:proofErr w:type="spellEnd"/>
            <w:r>
              <w:rPr>
                <w:lang w:val="en-US"/>
              </w:rPr>
              <w:t xml:space="preserve"> Sociology Analysis</w:t>
            </w:r>
            <w:bookmarkStart w:id="0" w:name="_GoBack"/>
            <w:bookmarkEnd w:id="0"/>
          </w:p>
          <w:p w14:paraId="4054DB61" w14:textId="7E7902BD" w:rsidR="0011465A" w:rsidRDefault="00043F43" w:rsidP="00043F43">
            <w:pPr>
              <w:pBdr>
                <w:top w:val="single" w:sz="8" w:space="1" w:color="auto"/>
                <w:left w:val="single" w:sz="18" w:space="4" w:color="auto"/>
                <w:right w:val="single" w:sz="18" w:space="4" w:color="auto"/>
              </w:pBdr>
              <w:rPr>
                <w:lang w:val="en-US"/>
              </w:rPr>
            </w:pPr>
            <w:hyperlink r:id="rId7">
              <w:r w:rsidR="0011465A">
                <w:rPr>
                  <w:rStyle w:val="Internetverknpfung"/>
                  <w:lang w:val="en-US"/>
                </w:rPr>
                <w:t>https://www.youtube.com/watch?v=Ci61KBsZVbI</w:t>
              </w:r>
            </w:hyperlink>
            <w:r w:rsidR="0011465A">
              <w:rPr>
                <w:lang w:val="en-US"/>
              </w:rPr>
              <w:t xml:space="preserve"> </w:t>
            </w:r>
          </w:p>
          <w:p w14:paraId="036B0034" w14:textId="2A74C799" w:rsidR="007E2004" w:rsidRDefault="007E2004" w:rsidP="00043F43">
            <w:pPr>
              <w:pBdr>
                <w:top w:val="single" w:sz="8" w:space="1" w:color="auto"/>
                <w:left w:val="single" w:sz="18" w:space="4" w:color="auto"/>
                <w:right w:val="single" w:sz="18" w:space="4" w:color="auto"/>
              </w:pBdr>
              <w:rPr>
                <w:lang w:val="en-US"/>
              </w:rPr>
            </w:pPr>
          </w:p>
          <w:p w14:paraId="4B86B350" w14:textId="77777777" w:rsidR="00634C1E" w:rsidRDefault="00634C1E" w:rsidP="00043F43">
            <w:pPr>
              <w:pBdr>
                <w:top w:val="single" w:sz="8" w:space="1" w:color="auto"/>
                <w:left w:val="single" w:sz="18" w:space="4" w:color="auto"/>
                <w:right w:val="single" w:sz="18" w:space="4" w:color="auto"/>
              </w:pBdr>
            </w:pPr>
            <w:r>
              <w:t>Beitrag bei NDR Weltbilder (Big Brother in Großbritannien - WELTBILDER – NDR)</w:t>
            </w:r>
          </w:p>
          <w:p w14:paraId="0999DCC8" w14:textId="77777777" w:rsidR="00634C1E" w:rsidRDefault="00634C1E" w:rsidP="00043F43">
            <w:pPr>
              <w:pBdr>
                <w:top w:val="single" w:sz="8" w:space="1" w:color="auto"/>
                <w:left w:val="single" w:sz="18" w:space="4" w:color="auto"/>
                <w:right w:val="single" w:sz="18" w:space="4" w:color="auto"/>
              </w:pBdr>
              <w:rPr>
                <w:rStyle w:val="Internetverknpfung"/>
              </w:rPr>
            </w:pPr>
            <w:hyperlink r:id="rId8">
              <w:r>
                <w:rPr>
                  <w:rStyle w:val="Internetverknpfung"/>
                </w:rPr>
                <w:t>https://www.youtube.com/watch?v=pryh04lXtuE</w:t>
              </w:r>
            </w:hyperlink>
          </w:p>
          <w:p w14:paraId="5D1A0D8D" w14:textId="77777777" w:rsidR="00634C1E" w:rsidRDefault="00634C1E" w:rsidP="0011465A">
            <w:pPr>
              <w:rPr>
                <w:lang w:val="en-US"/>
              </w:rPr>
            </w:pPr>
          </w:p>
          <w:p w14:paraId="08091A3E" w14:textId="77777777" w:rsidR="00AD5DD9" w:rsidRDefault="00AD5DD9" w:rsidP="0011465A">
            <w:pPr>
              <w:rPr>
                <w:lang w:val="en-US"/>
              </w:rPr>
            </w:pPr>
          </w:p>
          <w:p w14:paraId="2ACDA79D" w14:textId="0086D32E" w:rsidR="00AD5DD9" w:rsidRPr="00AD5DD9" w:rsidRDefault="00AD5DD9" w:rsidP="00043F43">
            <w:pPr>
              <w:pBdr>
                <w:top w:val="single" w:sz="8" w:space="1" w:color="auto"/>
              </w:pBdr>
              <w:rPr>
                <w:b/>
                <w:bCs/>
                <w:lang w:val="en-US"/>
              </w:rPr>
            </w:pPr>
            <w:r w:rsidRPr="00AD5DD9">
              <w:rPr>
                <w:b/>
                <w:bCs/>
                <w:lang w:val="en-US"/>
              </w:rPr>
              <w:lastRenderedPageBreak/>
              <w:t xml:space="preserve">Links </w:t>
            </w:r>
            <w:proofErr w:type="spellStart"/>
            <w:r w:rsidRPr="00AD5DD9">
              <w:rPr>
                <w:b/>
                <w:bCs/>
                <w:lang w:val="en-US"/>
              </w:rPr>
              <w:t>zu</w:t>
            </w:r>
            <w:proofErr w:type="spellEnd"/>
            <w:r w:rsidRPr="00AD5DD9">
              <w:rPr>
                <w:b/>
                <w:bCs/>
                <w:lang w:val="en-US"/>
              </w:rPr>
              <w:t xml:space="preserve"> den </w:t>
            </w:r>
            <w:proofErr w:type="spellStart"/>
            <w:r w:rsidRPr="00AD5DD9">
              <w:rPr>
                <w:b/>
                <w:bCs/>
                <w:lang w:val="en-US"/>
              </w:rPr>
              <w:t>einzelnen</w:t>
            </w:r>
            <w:proofErr w:type="spellEnd"/>
            <w:r w:rsidRPr="00AD5DD9">
              <w:rPr>
                <w:b/>
                <w:bCs/>
                <w:lang w:val="en-US"/>
              </w:rPr>
              <w:t xml:space="preserve"> </w:t>
            </w:r>
            <w:proofErr w:type="spellStart"/>
            <w:r w:rsidRPr="00AD5DD9">
              <w:rPr>
                <w:b/>
                <w:bCs/>
                <w:lang w:val="en-US"/>
              </w:rPr>
              <w:t>Learningapps</w:t>
            </w:r>
            <w:proofErr w:type="spellEnd"/>
            <w:r w:rsidRPr="00AD5DD9">
              <w:rPr>
                <w:b/>
                <w:bCs/>
                <w:lang w:val="en-US"/>
              </w:rPr>
              <w:t>:</w:t>
            </w:r>
          </w:p>
          <w:p w14:paraId="4044DB6B" w14:textId="2CA25E3B" w:rsidR="00893219" w:rsidRDefault="00893219" w:rsidP="00043F43">
            <w:pPr>
              <w:pBdr>
                <w:top w:val="single" w:sz="8" w:space="1" w:color="auto"/>
              </w:pBdr>
              <w:rPr>
                <w:lang w:val="en-US"/>
              </w:rPr>
            </w:pPr>
          </w:p>
          <w:p w14:paraId="6C05C669" w14:textId="4137CDCA" w:rsidR="00893219" w:rsidRPr="00AD5DD9" w:rsidRDefault="00893219" w:rsidP="00043F43">
            <w:pPr>
              <w:pBdr>
                <w:top w:val="single" w:sz="8" w:space="1" w:color="auto"/>
              </w:pBdr>
              <w:rPr>
                <w:lang w:val="en-US"/>
              </w:rPr>
            </w:pPr>
            <w:r w:rsidRPr="00AD5DD9">
              <w:rPr>
                <w:lang w:val="en-US"/>
              </w:rPr>
              <w:t xml:space="preserve">Quiz </w:t>
            </w:r>
            <w:proofErr w:type="spellStart"/>
            <w:r w:rsidRPr="00AD5DD9">
              <w:rPr>
                <w:lang w:val="en-US"/>
              </w:rPr>
              <w:t>zum</w:t>
            </w:r>
            <w:proofErr w:type="spellEnd"/>
            <w:r w:rsidRPr="00AD5DD9">
              <w:rPr>
                <w:lang w:val="en-US"/>
              </w:rPr>
              <w:t xml:space="preserve"> </w:t>
            </w:r>
            <w:proofErr w:type="spellStart"/>
            <w:r w:rsidRPr="00AD5DD9">
              <w:rPr>
                <w:lang w:val="en-US"/>
              </w:rPr>
              <w:t>Panoptikum</w:t>
            </w:r>
            <w:proofErr w:type="spellEnd"/>
            <w:r w:rsidR="00043F43">
              <w:rPr>
                <w:lang w:val="en-US"/>
              </w:rPr>
              <w:t>:</w:t>
            </w:r>
          </w:p>
          <w:p w14:paraId="1833F594" w14:textId="0EB8F0C9" w:rsidR="00893219" w:rsidRPr="00AD5DD9" w:rsidRDefault="00043F43" w:rsidP="00043F43">
            <w:pPr>
              <w:pBdr>
                <w:top w:val="single" w:sz="8" w:space="1" w:color="auto"/>
              </w:pBdr>
              <w:rPr>
                <w:i/>
                <w:iCs/>
                <w:lang w:val="en-US"/>
              </w:rPr>
            </w:pPr>
            <w:hyperlink r:id="rId9" w:history="1">
              <w:r w:rsidR="00893219" w:rsidRPr="00AD5DD9">
                <w:rPr>
                  <w:rStyle w:val="Hyperlink"/>
                  <w:i/>
                  <w:iCs/>
                  <w:lang w:val="en-US"/>
                </w:rPr>
                <w:t>https://learningapps.org/display?v=p06m2y0ka19</w:t>
              </w:r>
            </w:hyperlink>
          </w:p>
          <w:p w14:paraId="7ED6C171" w14:textId="14DE8BF0" w:rsidR="00893219" w:rsidRPr="00AD5DD9" w:rsidRDefault="00893219" w:rsidP="00043F43">
            <w:pPr>
              <w:pBdr>
                <w:top w:val="single" w:sz="8" w:space="1" w:color="auto"/>
              </w:pBdr>
              <w:rPr>
                <w:lang w:val="en-US"/>
              </w:rPr>
            </w:pPr>
            <w:proofErr w:type="spellStart"/>
            <w:r w:rsidRPr="00AD5DD9">
              <w:rPr>
                <w:lang w:val="en-US"/>
              </w:rPr>
              <w:t>Analogie</w:t>
            </w:r>
            <w:proofErr w:type="spellEnd"/>
            <w:r w:rsidRPr="00AD5DD9">
              <w:rPr>
                <w:lang w:val="en-US"/>
              </w:rPr>
              <w:t xml:space="preserve"> </w:t>
            </w:r>
            <w:proofErr w:type="spellStart"/>
            <w:r w:rsidRPr="00AD5DD9">
              <w:rPr>
                <w:lang w:val="en-US"/>
              </w:rPr>
              <w:t>zwischen</w:t>
            </w:r>
            <w:proofErr w:type="spellEnd"/>
            <w:r w:rsidRPr="00AD5DD9">
              <w:rPr>
                <w:lang w:val="en-US"/>
              </w:rPr>
              <w:t xml:space="preserve"> dem </w:t>
            </w:r>
            <w:proofErr w:type="spellStart"/>
            <w:r w:rsidRPr="00AD5DD9">
              <w:rPr>
                <w:lang w:val="en-US"/>
              </w:rPr>
              <w:t>Panoptikum</w:t>
            </w:r>
            <w:proofErr w:type="spellEnd"/>
            <w:r w:rsidRPr="00AD5DD9">
              <w:rPr>
                <w:lang w:val="en-US"/>
              </w:rPr>
              <w:t xml:space="preserve"> und der Gesellschaft</w:t>
            </w:r>
            <w:r w:rsidR="00043F43">
              <w:rPr>
                <w:lang w:val="en-US"/>
              </w:rPr>
              <w:t>:</w:t>
            </w:r>
          </w:p>
          <w:p w14:paraId="215B73FA" w14:textId="47878ED4" w:rsidR="00893219" w:rsidRPr="007E2004" w:rsidRDefault="00043F43" w:rsidP="00043F43">
            <w:pPr>
              <w:pBdr>
                <w:top w:val="single" w:sz="8" w:space="1" w:color="auto"/>
              </w:pBdr>
              <w:rPr>
                <w:i/>
                <w:iCs/>
                <w:lang w:val="en-US"/>
              </w:rPr>
            </w:pPr>
            <w:hyperlink r:id="rId10" w:history="1">
              <w:r w:rsidR="00893219" w:rsidRPr="007E2004">
                <w:rPr>
                  <w:rStyle w:val="Hyperlink"/>
                  <w:i/>
                  <w:iCs/>
                  <w:lang w:val="en-US"/>
                </w:rPr>
                <w:t>https://learningapps.org/display?v=pt1sifm6519</w:t>
              </w:r>
            </w:hyperlink>
          </w:p>
          <w:p w14:paraId="7C446B6C" w14:textId="38AB2997" w:rsidR="00893219" w:rsidRPr="00AD5DD9" w:rsidRDefault="00893219" w:rsidP="00043F43">
            <w:pPr>
              <w:pBdr>
                <w:top w:val="single" w:sz="8" w:space="1" w:color="auto"/>
              </w:pBdr>
              <w:rPr>
                <w:lang w:val="en-US"/>
              </w:rPr>
            </w:pPr>
            <w:proofErr w:type="spellStart"/>
            <w:r w:rsidRPr="00AD5DD9">
              <w:rPr>
                <w:lang w:val="en-US"/>
              </w:rPr>
              <w:t>Lückentext</w:t>
            </w:r>
            <w:proofErr w:type="spellEnd"/>
            <w:r w:rsidRPr="00AD5DD9">
              <w:rPr>
                <w:lang w:val="en-US"/>
              </w:rPr>
              <w:t xml:space="preserve"> </w:t>
            </w:r>
            <w:proofErr w:type="spellStart"/>
            <w:r w:rsidRPr="00AD5DD9">
              <w:rPr>
                <w:lang w:val="en-US"/>
              </w:rPr>
              <w:t>zur</w:t>
            </w:r>
            <w:proofErr w:type="spellEnd"/>
            <w:r w:rsidRPr="00AD5DD9">
              <w:rPr>
                <w:lang w:val="en-US"/>
              </w:rPr>
              <w:t xml:space="preserve"> </w:t>
            </w:r>
            <w:proofErr w:type="spellStart"/>
            <w:r w:rsidRPr="00AD5DD9">
              <w:rPr>
                <w:lang w:val="en-US"/>
              </w:rPr>
              <w:t>Nomalisierungsgesellschaft</w:t>
            </w:r>
            <w:proofErr w:type="spellEnd"/>
            <w:r w:rsidR="00043F43">
              <w:rPr>
                <w:lang w:val="en-US"/>
              </w:rPr>
              <w:t>:</w:t>
            </w:r>
          </w:p>
          <w:p w14:paraId="67DA0F8F" w14:textId="77777777" w:rsidR="00893219" w:rsidRPr="006D1F60" w:rsidRDefault="00043F43" w:rsidP="00043F43">
            <w:pPr>
              <w:pBdr>
                <w:top w:val="single" w:sz="8" w:space="1" w:color="auto"/>
              </w:pBdr>
              <w:rPr>
                <w:i/>
                <w:iCs/>
                <w:color w:val="00B050"/>
                <w:lang w:val="en-US"/>
              </w:rPr>
            </w:pPr>
            <w:hyperlink r:id="rId11" w:history="1">
              <w:r w:rsidR="00893219" w:rsidRPr="006D1F60">
                <w:rPr>
                  <w:rStyle w:val="Hyperlink"/>
                  <w:i/>
                  <w:iCs/>
                  <w:lang w:val="en-US"/>
                </w:rPr>
                <w:t>https://learningapps.org/display?v=p3yfkamdt19</w:t>
              </w:r>
            </w:hyperlink>
          </w:p>
          <w:p w14:paraId="6827CD28" w14:textId="77777777" w:rsidR="004078BD" w:rsidRDefault="004078BD" w:rsidP="0011465A"/>
          <w:p w14:paraId="45C51EFE" w14:textId="77777777" w:rsidR="0011465A" w:rsidRDefault="0011465A" w:rsidP="0011465A">
            <w:r>
              <w:t>Mögliche Leitfragen:</w:t>
            </w:r>
          </w:p>
          <w:p w14:paraId="3642D5F5" w14:textId="77777777" w:rsidR="0011465A" w:rsidRDefault="0011465A" w:rsidP="0011465A">
            <w:pPr>
              <w:pStyle w:val="Listenabsatz"/>
              <w:numPr>
                <w:ilvl w:val="0"/>
                <w:numId w:val="3"/>
              </w:numPr>
            </w:pPr>
            <w:r>
              <w:t xml:space="preserve">Was bestimmt das Verhalten in einer Normalisierungsgesellschaft? Mit welchen Mechanismen setzt moderne Macht ihr Verhaltensmodell im Individuum durch? </w:t>
            </w:r>
          </w:p>
          <w:p w14:paraId="3D16F01F" w14:textId="77777777" w:rsidR="0011465A" w:rsidRDefault="0011465A" w:rsidP="0011465A">
            <w:pPr>
              <w:pStyle w:val="Listenabsatz"/>
              <w:numPr>
                <w:ilvl w:val="0"/>
                <w:numId w:val="3"/>
              </w:numPr>
            </w:pPr>
            <w:r>
              <w:t>Welche Auswirkung hat Überwachung auf das Verhalten des Individuums?</w:t>
            </w:r>
          </w:p>
          <w:p w14:paraId="3406A01E" w14:textId="77777777" w:rsidR="0011465A" w:rsidRDefault="0011465A" w:rsidP="0011465A">
            <w:pPr>
              <w:pStyle w:val="Listenabsatz"/>
              <w:numPr>
                <w:ilvl w:val="0"/>
                <w:numId w:val="3"/>
              </w:numPr>
            </w:pPr>
            <w:r>
              <w:t>Wie funktioniert das Panoptikum? Welche Effekte hat es auf das Verhalten des Individuums, das durch es dauerhaft sichtbar ist?</w:t>
            </w:r>
          </w:p>
          <w:p w14:paraId="7D3963FB" w14:textId="77777777" w:rsidR="0011465A" w:rsidRDefault="0011465A" w:rsidP="0011465A"/>
          <w:p w14:paraId="1DBD8028" w14:textId="77777777" w:rsidR="0011465A" w:rsidRDefault="0011465A" w:rsidP="0011465A">
            <w:r>
              <w:t>Rückbindung auf Behaviorismus (wenn behandelt):</w:t>
            </w:r>
          </w:p>
          <w:p w14:paraId="09EA4EA2" w14:textId="77777777" w:rsidR="0011465A" w:rsidRDefault="0011465A" w:rsidP="0011465A">
            <w:r>
              <w:t>Gibt es eine Beziehung zwischen der behavioristischen Theorie des Lernens durch Konditionierung und den durch Foucault beschriebenen Normalisierungsprozessen? Ist die panoptische Überwachung ein Versuch der Konditionierung menschlichen Verhaltens? Führt das Menschenbild des Behaviorismus [die Annahme, alles Verhalten sei eine Reaktion auf die Umwelt] notwendig zu einer Gesellschaftsutopie, in der man den Menschen durch Kontrolle versucht zu bessern? Muss eine freiheitliche Gesellschaft ein solches Menschenbild ablehnen? Oder lassen sich Freiheitsräume nur durch Regelungsmechanismen herstellen?</w:t>
            </w:r>
          </w:p>
        </w:tc>
        <w:tc>
          <w:tcPr>
            <w:tcW w:w="2450" w:type="dxa"/>
            <w:gridSpan w:val="2"/>
          </w:tcPr>
          <w:p w14:paraId="7CD756FE" w14:textId="77777777" w:rsidR="0011465A" w:rsidRDefault="0011465A" w:rsidP="0011465A">
            <w:r>
              <w:lastRenderedPageBreak/>
              <w:t>Kleingruppen</w:t>
            </w:r>
          </w:p>
        </w:tc>
        <w:tc>
          <w:tcPr>
            <w:tcW w:w="2858" w:type="dxa"/>
          </w:tcPr>
          <w:p w14:paraId="6C314CAD" w14:textId="77777777" w:rsidR="0011465A" w:rsidRDefault="0011465A" w:rsidP="0011465A">
            <w:r>
              <w:t>PC-Arbeitsplätze für die Schüler/Laptops/Smartphone</w:t>
            </w:r>
          </w:p>
        </w:tc>
        <w:tc>
          <w:tcPr>
            <w:tcW w:w="649" w:type="dxa"/>
          </w:tcPr>
          <w:p w14:paraId="3A57732C" w14:textId="77777777" w:rsidR="0011465A" w:rsidRDefault="0011465A" w:rsidP="0011465A">
            <w:pPr>
              <w:jc w:val="center"/>
            </w:pPr>
            <w:r>
              <w:t>25´</w:t>
            </w:r>
          </w:p>
        </w:tc>
      </w:tr>
      <w:tr w:rsidR="0011465A" w:rsidRPr="00015F2F" w14:paraId="22694149" w14:textId="77777777" w:rsidTr="00503CEC">
        <w:trPr>
          <w:trHeight w:val="633"/>
        </w:trPr>
        <w:tc>
          <w:tcPr>
            <w:tcW w:w="2972" w:type="dxa"/>
            <w:shd w:val="clear" w:color="auto" w:fill="D9D9D9" w:themeFill="background1" w:themeFillShade="D9"/>
          </w:tcPr>
          <w:p w14:paraId="7E22D8E0" w14:textId="77777777" w:rsidR="0011465A" w:rsidRPr="00593B14" w:rsidRDefault="00593B14" w:rsidP="0011465A">
            <w:pPr>
              <w:rPr>
                <w:b/>
              </w:rPr>
            </w:pPr>
            <w:r w:rsidRPr="00593B14">
              <w:rPr>
                <w:b/>
              </w:rPr>
              <w:t>Sicherung (</w:t>
            </w:r>
            <w:r w:rsidR="0011465A" w:rsidRPr="00593B14">
              <w:rPr>
                <w:b/>
              </w:rPr>
              <w:t>Sammeln zentraler Antworten auf die gestellten Leitfragen</w:t>
            </w:r>
            <w:r w:rsidRPr="00593B14">
              <w:rPr>
                <w:b/>
              </w:rPr>
              <w:t>)</w:t>
            </w:r>
          </w:p>
        </w:tc>
        <w:tc>
          <w:tcPr>
            <w:tcW w:w="6691" w:type="dxa"/>
            <w:gridSpan w:val="2"/>
          </w:tcPr>
          <w:p w14:paraId="19E6FF8A" w14:textId="77777777" w:rsidR="0011465A" w:rsidRDefault="0011465A" w:rsidP="0011465A">
            <w:r>
              <w:t>-</w:t>
            </w:r>
          </w:p>
        </w:tc>
        <w:tc>
          <w:tcPr>
            <w:tcW w:w="2450" w:type="dxa"/>
            <w:gridSpan w:val="2"/>
          </w:tcPr>
          <w:p w14:paraId="4DE615D7" w14:textId="77777777" w:rsidR="0011465A" w:rsidRDefault="0011465A" w:rsidP="0011465A">
            <w:r>
              <w:t>Plenum</w:t>
            </w:r>
          </w:p>
        </w:tc>
        <w:tc>
          <w:tcPr>
            <w:tcW w:w="2858" w:type="dxa"/>
          </w:tcPr>
          <w:p w14:paraId="0EE0C89A" w14:textId="77777777" w:rsidR="0011465A" w:rsidRDefault="0011465A" w:rsidP="0011465A">
            <w:r>
              <w:t>Tafel/Plakate</w:t>
            </w:r>
          </w:p>
        </w:tc>
        <w:tc>
          <w:tcPr>
            <w:tcW w:w="649" w:type="dxa"/>
          </w:tcPr>
          <w:p w14:paraId="607C7A36" w14:textId="77777777" w:rsidR="0011465A" w:rsidRDefault="0011465A" w:rsidP="0011465A">
            <w:pPr>
              <w:jc w:val="center"/>
            </w:pPr>
            <w:r>
              <w:t>10´</w:t>
            </w:r>
          </w:p>
        </w:tc>
      </w:tr>
      <w:tr w:rsidR="0011465A" w:rsidRPr="00015F2F" w14:paraId="342EEB2B" w14:textId="77777777" w:rsidTr="00503CEC">
        <w:trPr>
          <w:trHeight w:val="682"/>
        </w:trPr>
        <w:tc>
          <w:tcPr>
            <w:tcW w:w="2972" w:type="dxa"/>
            <w:shd w:val="clear" w:color="auto" w:fill="D9D9D9" w:themeFill="background1" w:themeFillShade="D9"/>
          </w:tcPr>
          <w:p w14:paraId="3AFA54ED" w14:textId="77777777" w:rsidR="0011465A" w:rsidRDefault="0011465A" w:rsidP="0011465A"/>
        </w:tc>
        <w:tc>
          <w:tcPr>
            <w:tcW w:w="6691" w:type="dxa"/>
            <w:gridSpan w:val="2"/>
          </w:tcPr>
          <w:p w14:paraId="3098E5E9" w14:textId="77777777" w:rsidR="0011465A" w:rsidRDefault="0011465A" w:rsidP="0011465A">
            <w:r>
              <w:rPr>
                <w:i/>
              </w:rPr>
              <w:t>Materialien für den Lehrer:</w:t>
            </w:r>
            <w:r>
              <w:t xml:space="preserve"> </w:t>
            </w:r>
          </w:p>
          <w:p w14:paraId="74B8DF01" w14:textId="77777777" w:rsidR="0011465A" w:rsidRDefault="0011465A" w:rsidP="0011465A">
            <w:r>
              <w:t>Foucault, Michel: Überwachen und Strafen</w:t>
            </w:r>
          </w:p>
          <w:p w14:paraId="73500E84" w14:textId="77777777" w:rsidR="0011465A" w:rsidRDefault="0011465A" w:rsidP="0011465A"/>
        </w:tc>
        <w:tc>
          <w:tcPr>
            <w:tcW w:w="2450" w:type="dxa"/>
            <w:gridSpan w:val="2"/>
          </w:tcPr>
          <w:p w14:paraId="6149C02F" w14:textId="77777777" w:rsidR="0011465A" w:rsidRDefault="0011465A" w:rsidP="0011465A"/>
        </w:tc>
        <w:tc>
          <w:tcPr>
            <w:tcW w:w="2858" w:type="dxa"/>
          </w:tcPr>
          <w:p w14:paraId="655EAA02" w14:textId="77777777" w:rsidR="0011465A" w:rsidRDefault="0011465A" w:rsidP="0011465A"/>
        </w:tc>
        <w:tc>
          <w:tcPr>
            <w:tcW w:w="649" w:type="dxa"/>
          </w:tcPr>
          <w:p w14:paraId="7BACEDE2" w14:textId="77777777" w:rsidR="0011465A" w:rsidRDefault="0011465A" w:rsidP="0011465A">
            <w:pPr>
              <w:jc w:val="center"/>
            </w:pPr>
          </w:p>
        </w:tc>
      </w:tr>
    </w:tbl>
    <w:p w14:paraId="0700920A" w14:textId="77777777" w:rsidR="00B353C1" w:rsidRPr="00F00941" w:rsidRDefault="00B353C1" w:rsidP="00F00941"/>
    <w:sectPr w:rsidR="00B353C1" w:rsidRPr="00F00941" w:rsidSect="00B74D8A">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142"/>
    <w:multiLevelType w:val="hybridMultilevel"/>
    <w:tmpl w:val="48766F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916094"/>
    <w:multiLevelType w:val="multilevel"/>
    <w:tmpl w:val="C97E9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3318F"/>
    <w:multiLevelType w:val="hybridMultilevel"/>
    <w:tmpl w:val="D632CD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71A7753"/>
    <w:multiLevelType w:val="multilevel"/>
    <w:tmpl w:val="DD545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B2"/>
    <w:rsid w:val="00003AEF"/>
    <w:rsid w:val="00015F2F"/>
    <w:rsid w:val="00023056"/>
    <w:rsid w:val="00043F43"/>
    <w:rsid w:val="0011465A"/>
    <w:rsid w:val="001249EE"/>
    <w:rsid w:val="00176E24"/>
    <w:rsid w:val="001C5B7A"/>
    <w:rsid w:val="002156F3"/>
    <w:rsid w:val="00240F23"/>
    <w:rsid w:val="002720B2"/>
    <w:rsid w:val="0027787D"/>
    <w:rsid w:val="002C09AC"/>
    <w:rsid w:val="00322761"/>
    <w:rsid w:val="00325708"/>
    <w:rsid w:val="00337ECC"/>
    <w:rsid w:val="003403A4"/>
    <w:rsid w:val="00363277"/>
    <w:rsid w:val="003A584A"/>
    <w:rsid w:val="004078BD"/>
    <w:rsid w:val="004610DF"/>
    <w:rsid w:val="00475C27"/>
    <w:rsid w:val="00497311"/>
    <w:rsid w:val="004E37F8"/>
    <w:rsid w:val="004E7355"/>
    <w:rsid w:val="004F749D"/>
    <w:rsid w:val="00503CEC"/>
    <w:rsid w:val="00544A42"/>
    <w:rsid w:val="005740A2"/>
    <w:rsid w:val="00593B14"/>
    <w:rsid w:val="005C0636"/>
    <w:rsid w:val="00601757"/>
    <w:rsid w:val="0060252A"/>
    <w:rsid w:val="00611F20"/>
    <w:rsid w:val="0063384D"/>
    <w:rsid w:val="00634C1E"/>
    <w:rsid w:val="00636E31"/>
    <w:rsid w:val="006878DF"/>
    <w:rsid w:val="00694592"/>
    <w:rsid w:val="006D0DBF"/>
    <w:rsid w:val="006D1F60"/>
    <w:rsid w:val="006F7006"/>
    <w:rsid w:val="00710BC3"/>
    <w:rsid w:val="00712178"/>
    <w:rsid w:val="00734F03"/>
    <w:rsid w:val="00774E89"/>
    <w:rsid w:val="00783862"/>
    <w:rsid w:val="007C783B"/>
    <w:rsid w:val="007D19A6"/>
    <w:rsid w:val="007E2004"/>
    <w:rsid w:val="008005A9"/>
    <w:rsid w:val="00811481"/>
    <w:rsid w:val="00893219"/>
    <w:rsid w:val="008F14B3"/>
    <w:rsid w:val="00932BDE"/>
    <w:rsid w:val="009479CB"/>
    <w:rsid w:val="009509DA"/>
    <w:rsid w:val="00985D5F"/>
    <w:rsid w:val="00990607"/>
    <w:rsid w:val="00997E07"/>
    <w:rsid w:val="009B3E3A"/>
    <w:rsid w:val="009C4380"/>
    <w:rsid w:val="009E4759"/>
    <w:rsid w:val="00A0267A"/>
    <w:rsid w:val="00A22C63"/>
    <w:rsid w:val="00A811D1"/>
    <w:rsid w:val="00AD5DD9"/>
    <w:rsid w:val="00B353C1"/>
    <w:rsid w:val="00B74D8A"/>
    <w:rsid w:val="00C514FF"/>
    <w:rsid w:val="00CC1228"/>
    <w:rsid w:val="00CC487F"/>
    <w:rsid w:val="00D24476"/>
    <w:rsid w:val="00D75BE1"/>
    <w:rsid w:val="00DB274C"/>
    <w:rsid w:val="00E43B69"/>
    <w:rsid w:val="00F00941"/>
    <w:rsid w:val="00F01DE3"/>
    <w:rsid w:val="00F660A4"/>
    <w:rsid w:val="00F77E38"/>
    <w:rsid w:val="00F97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A92A"/>
  <w15:chartTrackingRefBased/>
  <w15:docId w15:val="{9AA81928-41D1-4965-8CAE-A68BFAB5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8114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6E24"/>
    <w:pPr>
      <w:ind w:left="720"/>
      <w:contextualSpacing/>
    </w:pPr>
  </w:style>
  <w:style w:type="character" w:customStyle="1" w:styleId="Internetverknpfung">
    <w:name w:val="Internetverknüpfung"/>
    <w:basedOn w:val="Absatz-Standardschriftart"/>
    <w:uiPriority w:val="99"/>
    <w:unhideWhenUsed/>
    <w:rsid w:val="00811481"/>
    <w:rPr>
      <w:color w:val="0563C1" w:themeColor="hyperlink"/>
      <w:u w:val="single"/>
    </w:rPr>
  </w:style>
  <w:style w:type="character" w:customStyle="1" w:styleId="berschrift3Zchn">
    <w:name w:val="Überschrift 3 Zchn"/>
    <w:basedOn w:val="Absatz-Standardschriftart"/>
    <w:link w:val="berschrift3"/>
    <w:uiPriority w:val="9"/>
    <w:rsid w:val="00811481"/>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893219"/>
    <w:rPr>
      <w:color w:val="0563C1" w:themeColor="hyperlink"/>
      <w:u w:val="single"/>
    </w:rPr>
  </w:style>
  <w:style w:type="character" w:styleId="NichtaufgelsteErwhnung">
    <w:name w:val="Unresolved Mention"/>
    <w:basedOn w:val="Absatz-Standardschriftart"/>
    <w:uiPriority w:val="99"/>
    <w:semiHidden/>
    <w:unhideWhenUsed/>
    <w:rsid w:val="00893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ryh04lXtu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Ci61KBsZVb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arningapps.org/display?v=p1i6sr6mn19" TargetMode="External"/><Relationship Id="rId11" Type="http://schemas.openxmlformats.org/officeDocument/2006/relationships/hyperlink" Target="https://learningapps.org/display?v=p3yfkamdt19" TargetMode="External"/><Relationship Id="rId5" Type="http://schemas.openxmlformats.org/officeDocument/2006/relationships/webSettings" Target="webSettings.xml"/><Relationship Id="rId10" Type="http://schemas.openxmlformats.org/officeDocument/2006/relationships/hyperlink" Target="https://learningapps.org/display?v=pt1sifm6519" TargetMode="External"/><Relationship Id="rId4" Type="http://schemas.openxmlformats.org/officeDocument/2006/relationships/settings" Target="settings.xml"/><Relationship Id="rId9" Type="http://schemas.openxmlformats.org/officeDocument/2006/relationships/hyperlink" Target="https://learningapps.org/display?v=p06m2y0ka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2C042-C989-4C03-BB5A-6E114CE9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dc:creator>
  <cp:keywords/>
  <dc:description/>
  <cp:lastModifiedBy> </cp:lastModifiedBy>
  <cp:revision>11</cp:revision>
  <cp:lastPrinted>2019-06-18T08:13:00Z</cp:lastPrinted>
  <dcterms:created xsi:type="dcterms:W3CDTF">2019-10-23T11:19:00Z</dcterms:created>
  <dcterms:modified xsi:type="dcterms:W3CDTF">2019-11-28T11:32:00Z</dcterms:modified>
</cp:coreProperties>
</file>