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ook w:val="04A0" w:firstRow="1" w:lastRow="0" w:firstColumn="1" w:lastColumn="0" w:noHBand="0" w:noVBand="1"/>
      </w:tblPr>
      <w:tblGrid>
        <w:gridCol w:w="2972"/>
        <w:gridCol w:w="2410"/>
        <w:gridCol w:w="4281"/>
        <w:gridCol w:w="1894"/>
        <w:gridCol w:w="556"/>
        <w:gridCol w:w="2858"/>
        <w:gridCol w:w="649"/>
      </w:tblGrid>
      <w:tr w:rsidR="004B02C2" w:rsidRPr="00015F2F" w14:paraId="6371A577" w14:textId="77777777" w:rsidTr="00EA324F">
        <w:trPr>
          <w:trHeight w:val="1084"/>
        </w:trPr>
        <w:tc>
          <w:tcPr>
            <w:tcW w:w="2972" w:type="dxa"/>
            <w:vAlign w:val="center"/>
          </w:tcPr>
          <w:p w14:paraId="53BBDF6B" w14:textId="77777777" w:rsidR="004B02C2" w:rsidRPr="00015F2F" w:rsidRDefault="004B02C2" w:rsidP="00646274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7D66E91C" w14:textId="11351BD9" w:rsidR="004B02C2" w:rsidRPr="00015F2F" w:rsidRDefault="004B02C2" w:rsidP="00FC1DB8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Fachoberschule</w:t>
            </w:r>
          </w:p>
          <w:p w14:paraId="6976DDC4" w14:textId="19C3178E" w:rsidR="004B02C2" w:rsidRPr="00646274" w:rsidRDefault="004B02C2" w:rsidP="00646274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Berufsoberschule</w:t>
            </w:r>
          </w:p>
        </w:tc>
        <w:tc>
          <w:tcPr>
            <w:tcW w:w="2410" w:type="dxa"/>
            <w:vAlign w:val="center"/>
          </w:tcPr>
          <w:p w14:paraId="10269680" w14:textId="6C6B6CD6" w:rsidR="004B02C2" w:rsidRPr="00B1321C" w:rsidRDefault="004B02C2" w:rsidP="00646274">
            <w:pPr>
              <w:jc w:val="both"/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1</w:t>
            </w:r>
          </w:p>
          <w:p w14:paraId="7AD5EFDE" w14:textId="1F8B9A8C" w:rsidR="004B02C2" w:rsidRDefault="004B02C2" w:rsidP="00646274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  <w:p w14:paraId="33686E5D" w14:textId="703B4E2B" w:rsidR="004B02C2" w:rsidRPr="00646274" w:rsidRDefault="004B02C2" w:rsidP="00646274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</w:tc>
        <w:tc>
          <w:tcPr>
            <w:tcW w:w="6175" w:type="dxa"/>
            <w:gridSpan w:val="2"/>
            <w:vAlign w:val="center"/>
          </w:tcPr>
          <w:p w14:paraId="6D1ADE92" w14:textId="77777777" w:rsidR="00192FBA" w:rsidRPr="00B1321C" w:rsidRDefault="00192FBA" w:rsidP="00192FBA">
            <w:pPr>
              <w:rPr>
                <w:rFonts w:cs="Arial"/>
                <w:b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2E7C926A" w14:textId="369A0A3E" w:rsidR="004B02C2" w:rsidRPr="00B1321C" w:rsidRDefault="00192FBA" w:rsidP="006462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sz w:val="24"/>
                <w:szCs w:val="24"/>
              </w:rPr>
              <w:t>Die Verbindung von Physik und Verhaltensbiologie/Psychologie</w:t>
            </w:r>
            <w:r w:rsidRPr="00B1321C" w:rsidDel="004B02C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gridSpan w:val="3"/>
            <w:shd w:val="clear" w:color="auto" w:fill="D9D9D9" w:themeFill="background1" w:themeFillShade="D9"/>
            <w:vAlign w:val="center"/>
          </w:tcPr>
          <w:p w14:paraId="7C09C6A5" w14:textId="77777777" w:rsidR="004B02C2" w:rsidRPr="00B1321C" w:rsidRDefault="004B02C2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1E16957D" w14:textId="77777777" w:rsidR="004B02C2" w:rsidRPr="00B1321C" w:rsidRDefault="004B02C2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19CD3D9E" w14:textId="77777777" w:rsidTr="0011465A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9E5A3E5" w14:textId="77777777" w:rsidR="001C5B7A" w:rsidRPr="00B1321C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2BE83ECE" w14:textId="77777777" w:rsidTr="00646274">
        <w:trPr>
          <w:trHeight w:val="112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C19D6E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648" w:type="dxa"/>
            <w:gridSpan w:val="6"/>
            <w:tcBorders>
              <w:bottom w:val="single" w:sz="4" w:space="0" w:color="auto"/>
            </w:tcBorders>
          </w:tcPr>
          <w:p w14:paraId="2BC1664B" w14:textId="77777777" w:rsidR="001C5B7A" w:rsidRPr="00B1321C" w:rsidRDefault="001C5B7A" w:rsidP="003403A4">
            <w:pPr>
              <w:rPr>
                <w:sz w:val="24"/>
                <w:szCs w:val="24"/>
              </w:rPr>
            </w:pPr>
            <w:r w:rsidRPr="00B1321C">
              <w:rPr>
                <w:sz w:val="24"/>
                <w:szCs w:val="24"/>
              </w:rPr>
              <w:t>Grobzie</w:t>
            </w:r>
            <w:r w:rsidR="0027787D" w:rsidRPr="00B1321C">
              <w:rPr>
                <w:sz w:val="24"/>
                <w:szCs w:val="24"/>
              </w:rPr>
              <w:t xml:space="preserve">l: </w:t>
            </w:r>
            <w:r w:rsidR="00E6487E" w:rsidRPr="00B1321C">
              <w:rPr>
                <w:sz w:val="24"/>
                <w:szCs w:val="24"/>
              </w:rPr>
              <w:t>Die Schülerinnen und Schüler können die Verbindung von Physik und Verhaltensbiologie/Psychologie erkennen.</w:t>
            </w:r>
          </w:p>
          <w:p w14:paraId="357E234A" w14:textId="77777777" w:rsidR="001C5B7A" w:rsidRPr="00B1321C" w:rsidRDefault="001C5B7A" w:rsidP="003403A4">
            <w:pPr>
              <w:rPr>
                <w:sz w:val="24"/>
                <w:szCs w:val="24"/>
              </w:rPr>
            </w:pPr>
            <w:r w:rsidRPr="00B1321C">
              <w:rPr>
                <w:sz w:val="24"/>
                <w:szCs w:val="24"/>
              </w:rPr>
              <w:t>Feinziele: Die Schülerinnen und Schüler</w:t>
            </w:r>
            <w:r w:rsidR="0027787D" w:rsidRPr="00B1321C">
              <w:rPr>
                <w:sz w:val="24"/>
                <w:szCs w:val="24"/>
              </w:rPr>
              <w:t xml:space="preserve"> können</w:t>
            </w:r>
            <w:r w:rsidRPr="00B1321C">
              <w:rPr>
                <w:sz w:val="24"/>
                <w:szCs w:val="24"/>
              </w:rPr>
              <w:t>…</w:t>
            </w:r>
          </w:p>
          <w:p w14:paraId="431C91C5" w14:textId="77777777" w:rsidR="00E3602B" w:rsidRPr="00B1321C" w:rsidRDefault="00E6487E" w:rsidP="00E3602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321C">
              <w:rPr>
                <w:sz w:val="24"/>
                <w:szCs w:val="24"/>
              </w:rPr>
              <w:t>das Doppelspalt-Experiment erklären</w:t>
            </w:r>
            <w:r w:rsidR="00B1321C">
              <w:rPr>
                <w:sz w:val="24"/>
                <w:szCs w:val="24"/>
              </w:rPr>
              <w:t>.</w:t>
            </w:r>
          </w:p>
          <w:p w14:paraId="3A10FBC6" w14:textId="77777777" w:rsidR="00E6487E" w:rsidRPr="00B1321C" w:rsidRDefault="00E6487E" w:rsidP="00E3602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321C">
              <w:rPr>
                <w:sz w:val="24"/>
                <w:szCs w:val="24"/>
              </w:rPr>
              <w:t>eine Verbindung zwischen Verhaltensbiologie/Psychologie und Physik herstellen.</w:t>
            </w:r>
          </w:p>
          <w:p w14:paraId="3897A02A" w14:textId="77777777" w:rsidR="0027787D" w:rsidRPr="00B1321C" w:rsidRDefault="0027787D" w:rsidP="00E6487E">
            <w:pPr>
              <w:ind w:left="360"/>
              <w:rPr>
                <w:sz w:val="24"/>
                <w:szCs w:val="24"/>
              </w:rPr>
            </w:pPr>
          </w:p>
        </w:tc>
      </w:tr>
      <w:tr w:rsidR="001C5B7A" w:rsidRPr="00015F2F" w14:paraId="25C283B0" w14:textId="77777777" w:rsidTr="0011465A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14:paraId="07BE2C9F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13A0EA22" w14:textId="77777777" w:rsidTr="00646274">
        <w:trPr>
          <w:trHeight w:val="638"/>
        </w:trPr>
        <w:tc>
          <w:tcPr>
            <w:tcW w:w="2972" w:type="dxa"/>
            <w:shd w:val="clear" w:color="auto" w:fill="D9D9D9" w:themeFill="background1" w:themeFillShade="D9"/>
          </w:tcPr>
          <w:p w14:paraId="3242CC0F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691" w:type="dxa"/>
            <w:gridSpan w:val="2"/>
          </w:tcPr>
          <w:p w14:paraId="228147DD" w14:textId="77777777" w:rsidR="001C5B7A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  <w:p w14:paraId="4B02A807" w14:textId="77777777" w:rsidR="00365BBC" w:rsidRDefault="00365BBC" w:rsidP="003403A4">
            <w:pPr>
              <w:rPr>
                <w:sz w:val="24"/>
                <w:szCs w:val="24"/>
              </w:rPr>
            </w:pPr>
          </w:p>
          <w:p w14:paraId="639B7590" w14:textId="11161FC5" w:rsidR="00365BBC" w:rsidRDefault="00365BBC" w:rsidP="003403A4">
            <w:pPr>
              <w:rPr>
                <w:sz w:val="24"/>
                <w:szCs w:val="24"/>
              </w:rPr>
            </w:pPr>
            <w:r w:rsidRPr="00646274">
              <w:rPr>
                <w:b/>
                <w:bCs/>
                <w:sz w:val="24"/>
                <w:szCs w:val="24"/>
              </w:rPr>
              <w:t>Hauptlink z</w:t>
            </w:r>
            <w:r w:rsidR="00EA65F7">
              <w:rPr>
                <w:b/>
                <w:bCs/>
                <w:sz w:val="24"/>
                <w:szCs w:val="24"/>
              </w:rPr>
              <w:t xml:space="preserve">um Video „Einfluss der Beobachtung“ mit allen </w:t>
            </w:r>
            <w:proofErr w:type="spellStart"/>
            <w:r w:rsidR="00EA65F7">
              <w:rPr>
                <w:b/>
                <w:bCs/>
                <w:sz w:val="24"/>
                <w:szCs w:val="24"/>
              </w:rPr>
              <w:t>Learningapps</w:t>
            </w:r>
            <w:proofErr w:type="spellEnd"/>
            <w:r w:rsidR="00EA65F7">
              <w:rPr>
                <w:b/>
                <w:bCs/>
                <w:sz w:val="24"/>
                <w:szCs w:val="24"/>
              </w:rPr>
              <w:t xml:space="preserve"> als </w:t>
            </w:r>
            <w:proofErr w:type="gramStart"/>
            <w:r w:rsidR="00EA65F7">
              <w:rPr>
                <w:b/>
                <w:bCs/>
                <w:sz w:val="24"/>
                <w:szCs w:val="24"/>
              </w:rPr>
              <w:t xml:space="preserve">Einblendungen </w:t>
            </w:r>
            <w:bookmarkStart w:id="0" w:name="_GoBack"/>
            <w:r w:rsidRPr="00646274">
              <w:rPr>
                <w:b/>
                <w:bCs/>
                <w:sz w:val="24"/>
                <w:szCs w:val="24"/>
              </w:rPr>
              <w:t>;</w:t>
            </w:r>
            <w:proofErr w:type="gramEnd"/>
            <w:r w:rsidRPr="00646274">
              <w:rPr>
                <w:b/>
                <w:bCs/>
                <w:sz w:val="24"/>
                <w:szCs w:val="24"/>
              </w:rPr>
              <w:t xml:space="preserve"> Nach der letzten App kann man per Link zur Simulation des Doppelspaltexperiments gelange</w:t>
            </w:r>
            <w:bookmarkEnd w:id="0"/>
            <w:r w:rsidR="00EA65F7">
              <w:rPr>
                <w:sz w:val="24"/>
                <w:szCs w:val="24"/>
              </w:rPr>
              <w:t>n</w:t>
            </w:r>
          </w:p>
          <w:p w14:paraId="1156D832" w14:textId="75BAB7B4" w:rsidR="00EA65F7" w:rsidRDefault="00EA65F7" w:rsidP="003403A4">
            <w:pPr>
              <w:rPr>
                <w:sz w:val="24"/>
                <w:szCs w:val="24"/>
              </w:rPr>
            </w:pPr>
            <w:hyperlink r:id="rId5" w:history="1">
              <w:r w:rsidRPr="00BC1726">
                <w:rPr>
                  <w:rStyle w:val="Hyperlink"/>
                  <w:sz w:val="24"/>
                  <w:szCs w:val="24"/>
                </w:rPr>
                <w:t>https://learningapps.org/display?v=phy9ictx520</w:t>
              </w:r>
            </w:hyperlink>
          </w:p>
          <w:p w14:paraId="479B1C1D" w14:textId="63BE29CF" w:rsidR="00EA65F7" w:rsidRPr="00015F2F" w:rsidRDefault="00EA65F7" w:rsidP="003403A4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14:paraId="24925503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14:paraId="1CD40AB7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0DABD1EB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8E65E2" w:rsidRPr="00015F2F" w14:paraId="51346A42" w14:textId="77777777" w:rsidTr="00646274">
        <w:trPr>
          <w:trHeight w:val="406"/>
        </w:trPr>
        <w:tc>
          <w:tcPr>
            <w:tcW w:w="2972" w:type="dxa"/>
            <w:shd w:val="clear" w:color="auto" w:fill="D9D9D9" w:themeFill="background1" w:themeFillShade="D9"/>
          </w:tcPr>
          <w:p w14:paraId="1F42D1F3" w14:textId="77777777" w:rsidR="008E65E2" w:rsidRDefault="008E65E2" w:rsidP="008E65E2">
            <w:r>
              <w:t>Einstieg</w:t>
            </w:r>
          </w:p>
        </w:tc>
        <w:tc>
          <w:tcPr>
            <w:tcW w:w="6691" w:type="dxa"/>
            <w:gridSpan w:val="2"/>
          </w:tcPr>
          <w:p w14:paraId="617D2893" w14:textId="77777777" w:rsidR="008E65E2" w:rsidRDefault="008E65E2" w:rsidP="008E65E2">
            <w:r>
              <w:t>Video „Einfluss der Beobachtung“</w:t>
            </w:r>
          </w:p>
          <w:p w14:paraId="198A6C51" w14:textId="18CD86FC" w:rsidR="008E65E2" w:rsidRDefault="008E65E2" w:rsidP="008E65E2"/>
        </w:tc>
        <w:tc>
          <w:tcPr>
            <w:tcW w:w="2450" w:type="dxa"/>
            <w:gridSpan w:val="2"/>
          </w:tcPr>
          <w:p w14:paraId="6E6A1BE4" w14:textId="77777777" w:rsidR="008E65E2" w:rsidRDefault="008E65E2" w:rsidP="008E65E2">
            <w:r>
              <w:t>Plenum</w:t>
            </w:r>
          </w:p>
        </w:tc>
        <w:tc>
          <w:tcPr>
            <w:tcW w:w="2858" w:type="dxa"/>
          </w:tcPr>
          <w:p w14:paraId="77BCEA11" w14:textId="77777777" w:rsidR="008E65E2" w:rsidRDefault="008E65E2" w:rsidP="008E65E2">
            <w:r>
              <w:t xml:space="preserve">PC-Arbeitsplätze für die Schüler oder Laptop mit </w:t>
            </w:r>
            <w:proofErr w:type="spellStart"/>
            <w:r>
              <w:t>Beamer</w:t>
            </w:r>
            <w:proofErr w:type="spellEnd"/>
          </w:p>
        </w:tc>
        <w:tc>
          <w:tcPr>
            <w:tcW w:w="649" w:type="dxa"/>
          </w:tcPr>
          <w:p w14:paraId="256C9247" w14:textId="77777777" w:rsidR="008E65E2" w:rsidRDefault="008E65E2" w:rsidP="008E65E2">
            <w:pPr>
              <w:jc w:val="center"/>
            </w:pPr>
            <w:r>
              <w:t>5´</w:t>
            </w:r>
          </w:p>
        </w:tc>
      </w:tr>
      <w:tr w:rsidR="008E65E2" w:rsidRPr="00015F2F" w14:paraId="635AB502" w14:textId="77777777" w:rsidTr="00646274">
        <w:trPr>
          <w:trHeight w:val="633"/>
        </w:trPr>
        <w:tc>
          <w:tcPr>
            <w:tcW w:w="2972" w:type="dxa"/>
            <w:shd w:val="clear" w:color="auto" w:fill="D9D9D9" w:themeFill="background1" w:themeFillShade="D9"/>
          </w:tcPr>
          <w:p w14:paraId="62DD5638" w14:textId="77777777" w:rsidR="008E65E2" w:rsidRDefault="008E65E2" w:rsidP="008E65E2">
            <w:r>
              <w:t>Diskussion der Videoinhalte</w:t>
            </w:r>
          </w:p>
        </w:tc>
        <w:tc>
          <w:tcPr>
            <w:tcW w:w="6691" w:type="dxa"/>
            <w:gridSpan w:val="2"/>
          </w:tcPr>
          <w:p w14:paraId="60417FED" w14:textId="77777777" w:rsidR="008E65E2" w:rsidRDefault="008E65E2" w:rsidP="008E65E2">
            <w:r>
              <w:t>Leitfragen (die den Schülern vor dem nochmaligen Schauen des Videos, mitgeteilt werden)</w:t>
            </w:r>
          </w:p>
          <w:p w14:paraId="4BD5A248" w14:textId="77777777" w:rsidR="008E65E2" w:rsidRDefault="008E65E2" w:rsidP="008E65E2">
            <w:r>
              <w:t>Welchen Bezug hat das Video zu den behandelten Themen Verhaltensbiologie/Psychologie und gesellschaftliche Prozesse der Normalisierung?</w:t>
            </w:r>
          </w:p>
          <w:p w14:paraId="5DBF6F4F" w14:textId="77777777" w:rsidR="008E65E2" w:rsidRDefault="008E65E2" w:rsidP="008E65E2">
            <w:r>
              <w:t>Was tritt thematisch noch auf?</w:t>
            </w:r>
          </w:p>
          <w:p w14:paraId="141E0AA9" w14:textId="77777777" w:rsidR="008E65E2" w:rsidRDefault="008E65E2" w:rsidP="008E65E2"/>
          <w:p w14:paraId="5F8BAA84" w14:textId="77777777" w:rsidR="008E65E2" w:rsidRDefault="008E65E2" w:rsidP="008E65E2">
            <w:r>
              <w:t>Schüler können Fragen beantworten, indem sie wiederum auf die Screenshots zurückgreifen, um so einzelne Szenen des Films mit den behandelten Themen zu verknüpfen – letztlich sollen so die Screenshots den bisher erarbeiteten Plakaten zugeordnet werden</w:t>
            </w:r>
          </w:p>
          <w:p w14:paraId="0C1981D8" w14:textId="220BD807" w:rsidR="008E65E2" w:rsidRDefault="008E65E2" w:rsidP="008E65E2"/>
          <w:p w14:paraId="3B6B4728" w14:textId="1D958F5E" w:rsidR="00192FBA" w:rsidRDefault="00192FBA" w:rsidP="008E65E2"/>
          <w:p w14:paraId="0DA9C7B8" w14:textId="11E0DDD3" w:rsidR="00192FBA" w:rsidRDefault="00192FBA" w:rsidP="008E65E2"/>
          <w:p w14:paraId="7AAAAE4E" w14:textId="77777777" w:rsidR="00192FBA" w:rsidRDefault="00192FBA" w:rsidP="008E65E2"/>
          <w:p w14:paraId="0C98A5F4" w14:textId="60D0CEB0" w:rsidR="00F66CD4" w:rsidRPr="00646274" w:rsidRDefault="00F66CD4" w:rsidP="008E65E2">
            <w:pPr>
              <w:rPr>
                <w:b/>
                <w:bCs/>
              </w:rPr>
            </w:pPr>
            <w:proofErr w:type="spellStart"/>
            <w:r w:rsidRPr="00646274">
              <w:rPr>
                <w:b/>
                <w:bCs/>
              </w:rPr>
              <w:t>Wiederholungsapps</w:t>
            </w:r>
            <w:proofErr w:type="spellEnd"/>
            <w:r w:rsidRPr="00646274">
              <w:rPr>
                <w:b/>
                <w:bCs/>
              </w:rPr>
              <w:t xml:space="preserve"> zu den bisher behandelten Themen</w:t>
            </w:r>
            <w:r w:rsidR="00192FBA">
              <w:rPr>
                <w:b/>
                <w:bCs/>
              </w:rPr>
              <w:t xml:space="preserve"> (Einzellinks)</w:t>
            </w:r>
          </w:p>
          <w:p w14:paraId="3DC2CD8E" w14:textId="111D3864" w:rsidR="00F66CD4" w:rsidRPr="00646274" w:rsidRDefault="00F66CD4" w:rsidP="008E65E2">
            <w:r w:rsidRPr="00365BBC">
              <w:t>Wiederholung zur klassischen Konditionierung</w:t>
            </w:r>
          </w:p>
          <w:p w14:paraId="29090B1A" w14:textId="023215F5" w:rsidR="00F66CD4" w:rsidRDefault="00F66CD4" w:rsidP="008E65E2">
            <w:pPr>
              <w:rPr>
                <w:color w:val="00B050"/>
              </w:rPr>
            </w:pPr>
            <w:hyperlink r:id="rId6" w:history="1">
              <w:r w:rsidRPr="00C733E3">
                <w:rPr>
                  <w:rStyle w:val="Hyperlink"/>
                </w:rPr>
                <w:t>https://learningapps.org/display?v=pfzdshp6k19</w:t>
              </w:r>
            </w:hyperlink>
          </w:p>
          <w:p w14:paraId="3145EC7A" w14:textId="7DF5BA71" w:rsidR="00F66CD4" w:rsidRPr="00646274" w:rsidRDefault="00F66CD4" w:rsidP="008E65E2">
            <w:r w:rsidRPr="00646274">
              <w:t>Unterscheidung zwischen klassischer und operanter Konditionierung</w:t>
            </w:r>
          </w:p>
          <w:p w14:paraId="56FE7018" w14:textId="56072C38" w:rsidR="00F66CD4" w:rsidRDefault="00F66CD4" w:rsidP="008E65E2">
            <w:pPr>
              <w:rPr>
                <w:color w:val="00B050"/>
              </w:rPr>
            </w:pPr>
            <w:hyperlink r:id="rId7" w:history="1">
              <w:r w:rsidRPr="00C733E3">
                <w:rPr>
                  <w:rStyle w:val="Hyperlink"/>
                </w:rPr>
                <w:t>https://learningapps.org/display?v=pwsetfdht19</w:t>
              </w:r>
            </w:hyperlink>
          </w:p>
          <w:p w14:paraId="33AAF87E" w14:textId="1FC030CA" w:rsidR="00F66CD4" w:rsidRDefault="00F66CD4" w:rsidP="00F66CD4">
            <w:pPr>
              <w:rPr>
                <w:color w:val="00B050"/>
              </w:rPr>
            </w:pPr>
            <w:r w:rsidRPr="00646274">
              <w:t xml:space="preserve">Kreuzworträtsel zu den </w:t>
            </w:r>
            <w:proofErr w:type="gramStart"/>
            <w:r w:rsidRPr="00646274">
              <w:t>bis jetzt behandelten Themen</w:t>
            </w:r>
            <w:proofErr w:type="gramEnd"/>
          </w:p>
          <w:p w14:paraId="3444D51A" w14:textId="63BAC9A8" w:rsidR="00F66CD4" w:rsidRDefault="00F66CD4" w:rsidP="00F66CD4">
            <w:pPr>
              <w:rPr>
                <w:color w:val="00B050"/>
              </w:rPr>
            </w:pPr>
            <w:hyperlink r:id="rId8" w:history="1">
              <w:r w:rsidRPr="00C733E3">
                <w:rPr>
                  <w:rStyle w:val="Hyperlink"/>
                </w:rPr>
                <w:t>https://learningapps.org/display?v=pmcx7zyzn19</w:t>
              </w:r>
            </w:hyperlink>
          </w:p>
          <w:p w14:paraId="0F488AB5" w14:textId="77777777" w:rsidR="00F66CD4" w:rsidRPr="00646274" w:rsidRDefault="00F66CD4" w:rsidP="00646274">
            <w:pPr>
              <w:rPr>
                <w:color w:val="00B050"/>
              </w:rPr>
            </w:pPr>
          </w:p>
          <w:p w14:paraId="4996E08F" w14:textId="77777777" w:rsidR="008E65E2" w:rsidRDefault="008E65E2" w:rsidP="00646274">
            <w:r>
              <w:t>Überleitung zum Thema Quantenphysik</w:t>
            </w:r>
          </w:p>
        </w:tc>
        <w:tc>
          <w:tcPr>
            <w:tcW w:w="2450" w:type="dxa"/>
            <w:gridSpan w:val="2"/>
          </w:tcPr>
          <w:p w14:paraId="3C31A46B" w14:textId="77777777" w:rsidR="008E65E2" w:rsidRDefault="008E65E2" w:rsidP="008E65E2">
            <w:r>
              <w:lastRenderedPageBreak/>
              <w:t>Plenum/Stuhlkreis</w:t>
            </w:r>
          </w:p>
        </w:tc>
        <w:tc>
          <w:tcPr>
            <w:tcW w:w="2858" w:type="dxa"/>
          </w:tcPr>
          <w:p w14:paraId="577D67E0" w14:textId="77777777" w:rsidR="008E65E2" w:rsidRDefault="008E65E2" w:rsidP="008E65E2">
            <w:r>
              <w:t>Tafel/Plakate/Screenshots</w:t>
            </w:r>
          </w:p>
          <w:p w14:paraId="0106CF66" w14:textId="1F7C079B" w:rsidR="008E65E2" w:rsidRDefault="008E65E2" w:rsidP="008E65E2"/>
        </w:tc>
        <w:tc>
          <w:tcPr>
            <w:tcW w:w="649" w:type="dxa"/>
          </w:tcPr>
          <w:p w14:paraId="7D4F396B" w14:textId="77777777" w:rsidR="008E65E2" w:rsidRDefault="008E65E2" w:rsidP="008E65E2">
            <w:pPr>
              <w:jc w:val="center"/>
            </w:pPr>
            <w:r>
              <w:t>20´</w:t>
            </w:r>
          </w:p>
        </w:tc>
      </w:tr>
      <w:tr w:rsidR="008E65E2" w:rsidRPr="00015F2F" w14:paraId="27C4653A" w14:textId="77777777" w:rsidTr="00646274">
        <w:trPr>
          <w:trHeight w:val="633"/>
        </w:trPr>
        <w:tc>
          <w:tcPr>
            <w:tcW w:w="2972" w:type="dxa"/>
            <w:shd w:val="clear" w:color="auto" w:fill="D9D9D9" w:themeFill="background1" w:themeFillShade="D9"/>
          </w:tcPr>
          <w:p w14:paraId="29DEEBC3" w14:textId="77777777" w:rsidR="008E65E2" w:rsidRDefault="008E65E2" w:rsidP="008E65E2">
            <w:r>
              <w:t>Physik – Doppelspalt-Experiment</w:t>
            </w:r>
          </w:p>
        </w:tc>
        <w:tc>
          <w:tcPr>
            <w:tcW w:w="6691" w:type="dxa"/>
            <w:gridSpan w:val="2"/>
          </w:tcPr>
          <w:p w14:paraId="6807701A" w14:textId="77777777" w:rsidR="008E65E2" w:rsidRDefault="008E65E2" w:rsidP="008E65E2">
            <w:r>
              <w:t>Veranschaulichung des Welle-Teilchen Dualismus des Lichts anhand des Experiments</w:t>
            </w:r>
          </w:p>
          <w:p w14:paraId="4AAF7C00" w14:textId="77777777" w:rsidR="008E65E2" w:rsidRDefault="008E65E2" w:rsidP="008E65E2">
            <w:r>
              <w:rPr>
                <w:rFonts w:ascii="Wingdings" w:eastAsia="Wingdings" w:hAnsi="Wingdings" w:cs="Wingdings"/>
              </w:rPr>
              <w:t></w:t>
            </w:r>
            <w:r>
              <w:t>insbesondere Problematisierung des unterschiedlichen Versuchsaufbaus, der jeweils ein anderes Verhalten des Lichts (als Welle bzw. Teilchens) sichtbar macht</w:t>
            </w:r>
          </w:p>
          <w:p w14:paraId="7FBE7601" w14:textId="459616D2" w:rsidR="00F66CD4" w:rsidRDefault="00F66CD4" w:rsidP="008E65E2"/>
          <w:p w14:paraId="29F64ACF" w14:textId="34C04BA7" w:rsidR="00192FBA" w:rsidRPr="00646274" w:rsidRDefault="00192FBA" w:rsidP="008E65E2">
            <w:pPr>
              <w:rPr>
                <w:b/>
                <w:bCs/>
              </w:rPr>
            </w:pPr>
            <w:r w:rsidRPr="00646274">
              <w:rPr>
                <w:b/>
                <w:bCs/>
              </w:rPr>
              <w:t>Einzellinks zum Doppelspaltexperiment</w:t>
            </w:r>
          </w:p>
          <w:p w14:paraId="76B52E46" w14:textId="77777777" w:rsidR="00F66CD4" w:rsidRDefault="00F66CD4" w:rsidP="008E65E2">
            <w:pPr>
              <w:rPr>
                <w:color w:val="00B050"/>
              </w:rPr>
            </w:pPr>
            <w:r w:rsidRPr="00365BBC">
              <w:t>Wellenlänge als Eigenschaft des Lichts</w:t>
            </w:r>
          </w:p>
          <w:p w14:paraId="1C50D491" w14:textId="5DA774C4" w:rsidR="00F66CD4" w:rsidRDefault="00F66CD4" w:rsidP="008E65E2">
            <w:hyperlink r:id="rId9" w:history="1">
              <w:r w:rsidRPr="00C733E3">
                <w:rPr>
                  <w:rStyle w:val="Hyperlink"/>
                </w:rPr>
                <w:t>https://learningapps.org/display?v=ppa1zo2hj19</w:t>
              </w:r>
            </w:hyperlink>
          </w:p>
          <w:p w14:paraId="512E201B" w14:textId="77777777" w:rsidR="00F66CD4" w:rsidRPr="00646274" w:rsidRDefault="00F66CD4" w:rsidP="008E65E2">
            <w:r w:rsidRPr="00365BBC">
              <w:t>Versuchsaufbau zum Doppelspaltexperiment</w:t>
            </w:r>
          </w:p>
          <w:p w14:paraId="0B28C043" w14:textId="198FCCFF" w:rsidR="00F66CD4" w:rsidRDefault="00F66CD4" w:rsidP="008E65E2">
            <w:hyperlink r:id="rId10" w:history="1">
              <w:r w:rsidRPr="00C733E3">
                <w:rPr>
                  <w:rStyle w:val="Hyperlink"/>
                </w:rPr>
                <w:t>https://learningapps.org/display?v=peaobqv6319</w:t>
              </w:r>
            </w:hyperlink>
          </w:p>
          <w:p w14:paraId="29C8810E" w14:textId="77777777" w:rsidR="00F66CD4" w:rsidRPr="00646274" w:rsidRDefault="00F66CD4" w:rsidP="008E65E2">
            <w:r w:rsidRPr="00365BBC">
              <w:t>Interferenzmuster als Ergebnis des Doppelspaltexperiments</w:t>
            </w:r>
          </w:p>
          <w:p w14:paraId="2848450D" w14:textId="16FEFF25" w:rsidR="00F66CD4" w:rsidRDefault="00F66CD4" w:rsidP="008E65E2">
            <w:hyperlink r:id="rId11" w:history="1">
              <w:r w:rsidRPr="00C733E3">
                <w:rPr>
                  <w:rStyle w:val="Hyperlink"/>
                </w:rPr>
                <w:t>https://learningapps.org/display?v=pgwmsytsa19</w:t>
              </w:r>
            </w:hyperlink>
          </w:p>
          <w:p w14:paraId="4F8EFE04" w14:textId="7D3DCBA6" w:rsidR="001B181F" w:rsidRPr="00365BBC" w:rsidRDefault="001B181F" w:rsidP="008E65E2">
            <w:r w:rsidRPr="00365BBC">
              <w:t>Das Doppelspaltexperiment als Simulation</w:t>
            </w:r>
          </w:p>
          <w:p w14:paraId="46BA9325" w14:textId="2A1259C7" w:rsidR="001B181F" w:rsidRDefault="001B181F" w:rsidP="008E65E2">
            <w:hyperlink r:id="rId12" w:history="1">
              <w:r>
                <w:rPr>
                  <w:rStyle w:val="Hyperlink"/>
                </w:rPr>
                <w:t>https://phet.colorado.edu/sims/html/wave-interference/latest/wave-interference_de.html</w:t>
              </w:r>
            </w:hyperlink>
          </w:p>
          <w:p w14:paraId="0064949A" w14:textId="3A2B58B1" w:rsidR="00F66CD4" w:rsidRDefault="00F66CD4" w:rsidP="008E65E2"/>
        </w:tc>
        <w:tc>
          <w:tcPr>
            <w:tcW w:w="2450" w:type="dxa"/>
            <w:gridSpan w:val="2"/>
          </w:tcPr>
          <w:p w14:paraId="2DA594CA" w14:textId="77777777" w:rsidR="008E65E2" w:rsidRDefault="008E65E2" w:rsidP="008E65E2">
            <w:r>
              <w:t>Plenum</w:t>
            </w:r>
          </w:p>
        </w:tc>
        <w:tc>
          <w:tcPr>
            <w:tcW w:w="2858" w:type="dxa"/>
          </w:tcPr>
          <w:p w14:paraId="4449CFBE" w14:textId="77777777" w:rsidR="008E65E2" w:rsidRDefault="008E65E2" w:rsidP="008E65E2">
            <w:r>
              <w:t>Physik-Saal – Aufbau des Doppelspalt-Experiments</w:t>
            </w:r>
          </w:p>
        </w:tc>
        <w:tc>
          <w:tcPr>
            <w:tcW w:w="649" w:type="dxa"/>
          </w:tcPr>
          <w:p w14:paraId="5EB38363" w14:textId="77777777" w:rsidR="008E65E2" w:rsidRDefault="008E65E2" w:rsidP="008E65E2">
            <w:pPr>
              <w:jc w:val="center"/>
            </w:pPr>
            <w:r>
              <w:t>20´</w:t>
            </w:r>
          </w:p>
        </w:tc>
      </w:tr>
      <w:tr w:rsidR="008E65E2" w:rsidRPr="00015F2F" w14:paraId="2B741113" w14:textId="77777777" w:rsidTr="00646274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346C2A01" w14:textId="77777777" w:rsidR="008E65E2" w:rsidRDefault="008E65E2" w:rsidP="008E65E2"/>
        </w:tc>
        <w:tc>
          <w:tcPr>
            <w:tcW w:w="6691" w:type="dxa"/>
            <w:gridSpan w:val="2"/>
          </w:tcPr>
          <w:p w14:paraId="34942A3A" w14:textId="77777777" w:rsidR="008E65E2" w:rsidRDefault="008E65E2" w:rsidP="008E65E2"/>
        </w:tc>
        <w:tc>
          <w:tcPr>
            <w:tcW w:w="2450" w:type="dxa"/>
            <w:gridSpan w:val="2"/>
          </w:tcPr>
          <w:p w14:paraId="3324BFF3" w14:textId="77777777" w:rsidR="008E65E2" w:rsidRDefault="008E65E2" w:rsidP="008E65E2"/>
        </w:tc>
        <w:tc>
          <w:tcPr>
            <w:tcW w:w="2858" w:type="dxa"/>
          </w:tcPr>
          <w:p w14:paraId="23E48EB1" w14:textId="77777777" w:rsidR="008E65E2" w:rsidRDefault="008E65E2" w:rsidP="008E65E2"/>
        </w:tc>
        <w:tc>
          <w:tcPr>
            <w:tcW w:w="649" w:type="dxa"/>
          </w:tcPr>
          <w:p w14:paraId="1242E5BC" w14:textId="77777777" w:rsidR="008E65E2" w:rsidRDefault="008E65E2" w:rsidP="008E65E2">
            <w:pPr>
              <w:jc w:val="center"/>
            </w:pPr>
          </w:p>
        </w:tc>
      </w:tr>
      <w:tr w:rsidR="008E65E2" w:rsidRPr="00015F2F" w14:paraId="48C9E7AA" w14:textId="77777777" w:rsidTr="00646274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1EBFCD16" w14:textId="77777777" w:rsidR="008E65E2" w:rsidRDefault="008E65E2" w:rsidP="008E65E2"/>
        </w:tc>
        <w:tc>
          <w:tcPr>
            <w:tcW w:w="6691" w:type="dxa"/>
            <w:gridSpan w:val="2"/>
          </w:tcPr>
          <w:p w14:paraId="3F2B8DE6" w14:textId="77777777" w:rsidR="008E65E2" w:rsidRDefault="008E65E2" w:rsidP="008E65E2">
            <w:pPr>
              <w:rPr>
                <w:i/>
              </w:rPr>
            </w:pPr>
            <w:r>
              <w:rPr>
                <w:i/>
              </w:rPr>
              <w:t>Einordnung in den Lehrplan (8-jähriges Gymnasium Bayern):</w:t>
            </w:r>
          </w:p>
          <w:p w14:paraId="04EF8048" w14:textId="77777777" w:rsidR="008E65E2" w:rsidRDefault="008E65E2" w:rsidP="008E65E2">
            <w:r>
              <w:t xml:space="preserve">Physik 10. Klasse: </w:t>
            </w:r>
          </w:p>
          <w:p w14:paraId="731907D2" w14:textId="77777777" w:rsidR="008E65E2" w:rsidRDefault="008E65E2" w:rsidP="008E65E2">
            <w:r>
              <w:t>10.3 Wellenlehre und Einblick in die Quantenphysik</w:t>
            </w:r>
          </w:p>
          <w:p w14:paraId="224DEFF0" w14:textId="77777777" w:rsidR="008E65E2" w:rsidRDefault="008E65E2" w:rsidP="008E65E2">
            <w:r>
              <w:rPr>
                <w:rFonts w:ascii="Wingdings" w:eastAsia="Wingdings" w:hAnsi="Wingdings" w:cs="Wingdings"/>
              </w:rPr>
              <w:t></w:t>
            </w:r>
            <w:r>
              <w:t>Wellencharakter und Teilchencharakter des Lichts</w:t>
            </w:r>
          </w:p>
        </w:tc>
        <w:tc>
          <w:tcPr>
            <w:tcW w:w="2450" w:type="dxa"/>
            <w:gridSpan w:val="2"/>
          </w:tcPr>
          <w:p w14:paraId="22FA8C5A" w14:textId="77777777" w:rsidR="008E65E2" w:rsidRDefault="008E65E2" w:rsidP="008E65E2"/>
        </w:tc>
        <w:tc>
          <w:tcPr>
            <w:tcW w:w="2858" w:type="dxa"/>
          </w:tcPr>
          <w:p w14:paraId="00E71B16" w14:textId="77777777" w:rsidR="008E65E2" w:rsidRDefault="008E65E2" w:rsidP="008E65E2"/>
        </w:tc>
        <w:tc>
          <w:tcPr>
            <w:tcW w:w="649" w:type="dxa"/>
          </w:tcPr>
          <w:p w14:paraId="3D06CBEC" w14:textId="77777777" w:rsidR="008E65E2" w:rsidRDefault="008E65E2" w:rsidP="008E65E2">
            <w:pPr>
              <w:jc w:val="center"/>
            </w:pPr>
          </w:p>
        </w:tc>
      </w:tr>
    </w:tbl>
    <w:p w14:paraId="04C93C47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11465A"/>
    <w:rsid w:val="001249EE"/>
    <w:rsid w:val="00176E24"/>
    <w:rsid w:val="00192FBA"/>
    <w:rsid w:val="001B181F"/>
    <w:rsid w:val="001C5B7A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65BBC"/>
    <w:rsid w:val="003A584A"/>
    <w:rsid w:val="00475C27"/>
    <w:rsid w:val="004B02C2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46274"/>
    <w:rsid w:val="00694592"/>
    <w:rsid w:val="006D0DBF"/>
    <w:rsid w:val="006F7006"/>
    <w:rsid w:val="00710BC3"/>
    <w:rsid w:val="00712178"/>
    <w:rsid w:val="00734F03"/>
    <w:rsid w:val="00774E89"/>
    <w:rsid w:val="00783862"/>
    <w:rsid w:val="007C783B"/>
    <w:rsid w:val="007D19A6"/>
    <w:rsid w:val="008005A9"/>
    <w:rsid w:val="00811481"/>
    <w:rsid w:val="008E65E2"/>
    <w:rsid w:val="009479CB"/>
    <w:rsid w:val="009509DA"/>
    <w:rsid w:val="00985D5F"/>
    <w:rsid w:val="00997E07"/>
    <w:rsid w:val="009A688C"/>
    <w:rsid w:val="009B3E3A"/>
    <w:rsid w:val="009C4380"/>
    <w:rsid w:val="009E4759"/>
    <w:rsid w:val="00A0267A"/>
    <w:rsid w:val="00A22C63"/>
    <w:rsid w:val="00A811D1"/>
    <w:rsid w:val="00B1321C"/>
    <w:rsid w:val="00B353C1"/>
    <w:rsid w:val="00B74D8A"/>
    <w:rsid w:val="00C514FF"/>
    <w:rsid w:val="00CC1228"/>
    <w:rsid w:val="00CC487F"/>
    <w:rsid w:val="00DB274C"/>
    <w:rsid w:val="00E3602B"/>
    <w:rsid w:val="00E43B69"/>
    <w:rsid w:val="00E6487E"/>
    <w:rsid w:val="00EA65F7"/>
    <w:rsid w:val="00F00941"/>
    <w:rsid w:val="00F01DE3"/>
    <w:rsid w:val="00F660A4"/>
    <w:rsid w:val="00F66CD4"/>
    <w:rsid w:val="00F77E38"/>
    <w:rsid w:val="00F9795A"/>
    <w:rsid w:val="00FC1DB8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D565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66C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6CD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cx7zyzn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wsetfdht19" TargetMode="External"/><Relationship Id="rId12" Type="http://schemas.openxmlformats.org/officeDocument/2006/relationships/hyperlink" Target="https://phet.colorado.edu/sims/html/wave-interference/latest/wave-interference_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fzdshp6k19" TargetMode="External"/><Relationship Id="rId11" Type="http://schemas.openxmlformats.org/officeDocument/2006/relationships/hyperlink" Target="https://learningapps.org/display?v=pgwmsytsa19" TargetMode="External"/><Relationship Id="rId5" Type="http://schemas.openxmlformats.org/officeDocument/2006/relationships/hyperlink" Target="https://learningapps.org/display?v=phy9ictx520" TargetMode="External"/><Relationship Id="rId10" Type="http://schemas.openxmlformats.org/officeDocument/2006/relationships/hyperlink" Target="https://learningapps.org/display?v=peaobqv6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pa1zo2hj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jonas.dore98@gmail.com</cp:lastModifiedBy>
  <cp:revision>15</cp:revision>
  <cp:lastPrinted>2019-06-18T08:13:00Z</cp:lastPrinted>
  <dcterms:created xsi:type="dcterms:W3CDTF">2019-07-02T09:09:00Z</dcterms:created>
  <dcterms:modified xsi:type="dcterms:W3CDTF">2020-02-14T19:46:00Z</dcterms:modified>
</cp:coreProperties>
</file>